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15"/>
        <w:tblW w:w="9498" w:type="dxa"/>
        <w:tblLook w:val="04A0" w:firstRow="1" w:lastRow="0" w:firstColumn="1" w:lastColumn="0" w:noHBand="0" w:noVBand="1"/>
      </w:tblPr>
      <w:tblGrid>
        <w:gridCol w:w="3828"/>
        <w:gridCol w:w="5670"/>
      </w:tblGrid>
      <w:tr w:rsidR="008804E8" w:rsidRPr="005A0F29" w14:paraId="532728D1" w14:textId="77777777" w:rsidTr="000D0B35">
        <w:trPr>
          <w:trHeight w:val="1560"/>
        </w:trPr>
        <w:tc>
          <w:tcPr>
            <w:tcW w:w="3828" w:type="dxa"/>
          </w:tcPr>
          <w:p w14:paraId="21A471D6" w14:textId="77777777" w:rsidR="008804E8" w:rsidRPr="005A0F29" w:rsidRDefault="003B7D5A" w:rsidP="00256D79">
            <w:pPr>
              <w:spacing w:after="0" w:line="240" w:lineRule="auto"/>
              <w:jc w:val="center"/>
              <w:rPr>
                <w:rFonts w:ascii="Times New Roman" w:hAnsi="Times New Roman"/>
                <w:b/>
                <w:sz w:val="28"/>
                <w:szCs w:val="28"/>
              </w:rPr>
            </w:pPr>
            <w:r w:rsidRPr="005A0F29">
              <w:rPr>
                <w:rFonts w:ascii="Times New Roman" w:hAnsi="Times New Roman"/>
                <w:b/>
                <w:sz w:val="28"/>
                <w:szCs w:val="28"/>
              </w:rPr>
              <w:t>ỦY BAN NHÂN DÂN</w:t>
            </w:r>
          </w:p>
          <w:p w14:paraId="3CAFE566" w14:textId="77777777" w:rsidR="003B7D5A" w:rsidRPr="005A0F29" w:rsidRDefault="003B7D5A" w:rsidP="00256D79">
            <w:pPr>
              <w:spacing w:after="0" w:line="240" w:lineRule="auto"/>
              <w:jc w:val="center"/>
              <w:rPr>
                <w:rFonts w:ascii="Times New Roman" w:hAnsi="Times New Roman"/>
                <w:b/>
                <w:sz w:val="28"/>
                <w:szCs w:val="28"/>
              </w:rPr>
            </w:pPr>
            <w:r w:rsidRPr="005A0F29">
              <w:rPr>
                <w:rFonts w:ascii="Times New Roman" w:hAnsi="Times New Roman"/>
                <w:b/>
                <w:sz w:val="28"/>
                <w:szCs w:val="28"/>
              </w:rPr>
              <w:t>TỈNH TRÀ VINH</w:t>
            </w:r>
          </w:p>
          <w:p w14:paraId="43005EE9" w14:textId="67EDB969" w:rsidR="008804E8" w:rsidRPr="005A0F29" w:rsidRDefault="00863136" w:rsidP="00256D79">
            <w:pPr>
              <w:spacing w:after="0" w:line="240" w:lineRule="auto"/>
              <w:jc w:val="center"/>
              <w:rPr>
                <w:rFonts w:ascii="Times New Roman" w:hAnsi="Times New Roman"/>
                <w:b/>
                <w:sz w:val="28"/>
                <w:szCs w:val="28"/>
              </w:rPr>
            </w:pPr>
            <w:r w:rsidRPr="005A0F29">
              <w:rPr>
                <w:rFonts w:ascii="Times New Roman" w:hAnsi="Times New Roman"/>
                <w:b/>
                <w:noProof/>
                <w:sz w:val="28"/>
                <w:szCs w:val="28"/>
              </w:rPr>
              <mc:AlternateContent>
                <mc:Choice Requires="wps">
                  <w:drawing>
                    <wp:anchor distT="0" distB="0" distL="114300" distR="114300" simplePos="0" relativeHeight="251655168" behindDoc="0" locked="0" layoutInCell="1" allowOverlap="1" wp14:anchorId="75D745F7" wp14:editId="15BBFD36">
                      <wp:simplePos x="0" y="0"/>
                      <wp:positionH relativeFrom="column">
                        <wp:posOffset>834390</wp:posOffset>
                      </wp:positionH>
                      <wp:positionV relativeFrom="paragraph">
                        <wp:posOffset>46355</wp:posOffset>
                      </wp:positionV>
                      <wp:extent cx="857250" cy="0"/>
                      <wp:effectExtent l="10795" t="10160" r="825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813A71" id="_x0000_t32" coordsize="21600,21600" o:spt="32" o:oned="t" path="m,l21600,21600e" filled="f">
                      <v:path arrowok="t" fillok="f" o:connecttype="none"/>
                      <o:lock v:ext="edit" shapetype="t"/>
                    </v:shapetype>
                    <v:shape id="AutoShape 2" o:spid="_x0000_s1026" type="#_x0000_t32" style="position:absolute;margin-left:65.7pt;margin-top:3.65pt;width:6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N6stylUai&#10;Lq4K6kteII7fDQ4iG43kSGC7Pm7R+zRRpEWpAscHjpkV1JeEXNTjvXWuDNZ5MTby62q5KgmMzurs&#10;zGFM3X7rSBwhr0b5SovJ8zaM8OB1AesN6G9nO4J1L3Yq7vxZmSxG3jyu96hPO7oolmZXWJ73LC/H&#10;23vJfv0bNn8AAAD//wMAUEsDBBQABgAIAAAAIQCRPXo22gAAAAcBAAAPAAAAZHJzL2Rvd25yZXYu&#10;eG1sTI7BTsMwEETvSPyDtUhcEHWSQmhDnKpC4sCRthJXN94mKfE6ip0m9OvZ9gLHpxnNvHw12Vac&#10;sPeNIwXxLAKBVDrTUKVgt31/XIDwQZPRrSNU8IMeVsXtTa4z40b6xNMmVIJHyGdaQR1Cl0npyxqt&#10;9jPXIXF2cL3VgbGvpOn1yOO2lUkUpdLqhvih1h2+1Vh+bwarAP3wHEfrpa12H+fx4Ss5H8duq9T9&#10;3bR+BRFwCn9luOizOhTstHcDGS9a5nn8xFUFL3MQnCdpyry/sixy+d+/+AUAAP//AwBQSwECLQAU&#10;AAYACAAAACEAtoM4kv4AAADhAQAAEwAAAAAAAAAAAAAAAAAAAAAAW0NvbnRlbnRfVHlwZXNdLnht&#10;bFBLAQItABQABgAIAAAAIQA4/SH/1gAAAJQBAAALAAAAAAAAAAAAAAAAAC8BAABfcmVscy8ucmVs&#10;c1BLAQItABQABgAIAAAAIQApe+P2twEAAFUDAAAOAAAAAAAAAAAAAAAAAC4CAABkcnMvZTJvRG9j&#10;LnhtbFBLAQItABQABgAIAAAAIQCRPXo22gAAAAcBAAAPAAAAAAAAAAAAAAAAABEEAABkcnMvZG93&#10;bnJldi54bWxQSwUGAAAAAAQABADzAAAAGAUAAAAA&#10;"/>
                  </w:pict>
                </mc:Fallback>
              </mc:AlternateContent>
            </w:r>
          </w:p>
          <w:p w14:paraId="0045D6DB" w14:textId="6CB8823A" w:rsidR="008804E8" w:rsidRPr="005A0F29" w:rsidRDefault="00936F2A" w:rsidP="00256D79">
            <w:pPr>
              <w:spacing w:after="0" w:line="240" w:lineRule="auto"/>
              <w:ind w:left="-170"/>
              <w:jc w:val="center"/>
              <w:rPr>
                <w:rFonts w:ascii="Times New Roman" w:hAnsi="Times New Roman"/>
                <w:sz w:val="26"/>
                <w:szCs w:val="26"/>
              </w:rPr>
            </w:pPr>
            <w:r w:rsidRPr="005A0F29">
              <w:rPr>
                <w:rFonts w:ascii="Times New Roman" w:hAnsi="Times New Roman"/>
                <w:sz w:val="28"/>
                <w:szCs w:val="28"/>
              </w:rPr>
              <w:t>Số:</w:t>
            </w:r>
            <w:r w:rsidR="00D06B58" w:rsidRPr="005A0F29">
              <w:rPr>
                <w:rFonts w:ascii="Times New Roman" w:hAnsi="Times New Roman"/>
                <w:sz w:val="28"/>
                <w:szCs w:val="28"/>
              </w:rPr>
              <w:t xml:space="preserve"> </w:t>
            </w:r>
            <w:r w:rsidR="00787461">
              <w:rPr>
                <w:rFonts w:ascii="Times New Roman" w:hAnsi="Times New Roman"/>
                <w:sz w:val="28"/>
                <w:szCs w:val="28"/>
              </w:rPr>
              <w:t xml:space="preserve">   </w:t>
            </w:r>
            <w:r w:rsidR="00C23281">
              <w:rPr>
                <w:rFonts w:ascii="Times New Roman" w:hAnsi="Times New Roman"/>
                <w:sz w:val="28"/>
                <w:szCs w:val="28"/>
              </w:rPr>
              <w:t xml:space="preserve">  </w:t>
            </w:r>
            <w:r w:rsidR="00787461">
              <w:rPr>
                <w:rFonts w:ascii="Times New Roman" w:hAnsi="Times New Roman"/>
                <w:sz w:val="28"/>
                <w:szCs w:val="28"/>
              </w:rPr>
              <w:t xml:space="preserve">  </w:t>
            </w:r>
            <w:r w:rsidRPr="005A0F29">
              <w:rPr>
                <w:rFonts w:ascii="Times New Roman" w:hAnsi="Times New Roman"/>
                <w:sz w:val="28"/>
                <w:szCs w:val="28"/>
              </w:rPr>
              <w:t>/20</w:t>
            </w:r>
            <w:r w:rsidR="006E46D9">
              <w:rPr>
                <w:rFonts w:ascii="Times New Roman" w:hAnsi="Times New Roman"/>
                <w:sz w:val="28"/>
                <w:szCs w:val="28"/>
              </w:rPr>
              <w:t>22</w:t>
            </w:r>
            <w:r w:rsidR="003B7D5A" w:rsidRPr="005A0F29">
              <w:rPr>
                <w:rFonts w:ascii="Times New Roman" w:hAnsi="Times New Roman"/>
                <w:sz w:val="28"/>
                <w:szCs w:val="28"/>
              </w:rPr>
              <w:t>/QĐ-UBND</w:t>
            </w:r>
          </w:p>
        </w:tc>
        <w:tc>
          <w:tcPr>
            <w:tcW w:w="5670" w:type="dxa"/>
          </w:tcPr>
          <w:p w14:paraId="12504A9B" w14:textId="77777777" w:rsidR="008804E8" w:rsidRPr="005A0F29" w:rsidRDefault="008804E8" w:rsidP="00256D79">
            <w:pPr>
              <w:spacing w:after="0" w:line="240" w:lineRule="auto"/>
              <w:jc w:val="center"/>
              <w:rPr>
                <w:rFonts w:ascii="Times New Roman" w:hAnsi="Times New Roman"/>
                <w:b/>
                <w:sz w:val="26"/>
                <w:szCs w:val="26"/>
              </w:rPr>
            </w:pPr>
            <w:r w:rsidRPr="005A0F29">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5A0F29">
                  <w:rPr>
                    <w:rFonts w:ascii="Times New Roman" w:hAnsi="Times New Roman"/>
                    <w:b/>
                    <w:sz w:val="26"/>
                    <w:szCs w:val="26"/>
                  </w:rPr>
                  <w:t>NAM</w:t>
                </w:r>
              </w:smartTag>
            </w:smartTag>
          </w:p>
          <w:p w14:paraId="2D4AD4E2" w14:textId="77777777" w:rsidR="008804E8" w:rsidRPr="005A0F29" w:rsidRDefault="008804E8" w:rsidP="00256D79">
            <w:pPr>
              <w:spacing w:after="0" w:line="240" w:lineRule="auto"/>
              <w:jc w:val="center"/>
              <w:rPr>
                <w:rFonts w:ascii="Times New Roman" w:hAnsi="Times New Roman"/>
                <w:b/>
                <w:sz w:val="28"/>
                <w:szCs w:val="28"/>
              </w:rPr>
            </w:pPr>
            <w:r w:rsidRPr="005A0F29">
              <w:rPr>
                <w:rFonts w:ascii="Times New Roman" w:hAnsi="Times New Roman"/>
                <w:b/>
                <w:sz w:val="28"/>
                <w:szCs w:val="28"/>
              </w:rPr>
              <w:t>Độc lập - Tự do - Hạnh phúc</w:t>
            </w:r>
          </w:p>
          <w:p w14:paraId="2AD5A944" w14:textId="57291098" w:rsidR="008804E8" w:rsidRPr="005A0F29" w:rsidRDefault="00863136" w:rsidP="00256D79">
            <w:pPr>
              <w:spacing w:after="0" w:line="240" w:lineRule="auto"/>
              <w:jc w:val="center"/>
              <w:rPr>
                <w:rFonts w:ascii="Times New Roman" w:hAnsi="Times New Roman"/>
                <w:sz w:val="28"/>
                <w:szCs w:val="28"/>
              </w:rPr>
            </w:pPr>
            <w:r w:rsidRPr="005A0F29">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5EA4062C" wp14:editId="73171261">
                      <wp:simplePos x="0" y="0"/>
                      <wp:positionH relativeFrom="column">
                        <wp:posOffset>665480</wp:posOffset>
                      </wp:positionH>
                      <wp:positionV relativeFrom="paragraph">
                        <wp:posOffset>31750</wp:posOffset>
                      </wp:positionV>
                      <wp:extent cx="2171065" cy="635"/>
                      <wp:effectExtent l="8890" t="9525" r="10795"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378E8D" id="AutoShape 3" o:spid="_x0000_s1026" type="#_x0000_t32" style="position:absolute;margin-left:52.4pt;margin-top:2.5pt;width:170.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gHugEAAFgDAAAOAAAAZHJzL2Uyb0RvYy54bWysU8uO2zAMvBfoPwi6N7ZTJG2NOHvIdnvZ&#10;tgF2+wGMLNtCZVEgldj5+0raJH3divogUCI5HA7pzd08WnHSxAZdI6tFKYV2Clvj+kZ+e354814K&#10;DuBasOh0I8+a5d329avN5Gu9xAFtq0lEEMf15Bs5hODromA16BF4gV676OyQRgjxSn3REkwRfbTF&#10;sizXxYTUekKlmePr/YtTbjN+12kVvnYd6yBsIyO3kE/K5yGdxXYDdU/gB6MuNOAfWIxgXCx6g7qH&#10;AOJI5i+o0ShCxi4sFI4Fdp1ROvcQu6nKP7p5GsDr3EsUh/1NJv5/sOrLaef2lKir2T35R1TfWTjc&#10;DeB6nQk8n30cXJWkKibP9S0lXdjvSRymz9jGGDgGzCrMHY0JMvYn5iz2+Sa2noNQ8XFZvavK9UoK&#10;FX3rt6uMD/U11ROHTxpHkYxGciAw/RB26FwcKlKVC8HpkUMiBvU1IdV1+GCszbO1TkyN/LBarnIC&#10;ozVtcqYwpv6wsyROkLYjfxcWv4URHl2bwQYN7ceLHcDYFzsWt+4iTtIjLR/XB2zPe7qKFseXWV5W&#10;Le3Hr/ec/fOH2P4AAAD//wMAUEsDBBQABgAIAAAAIQD5VaWM3AAAAAcBAAAPAAAAZHJzL2Rvd25y&#10;ZXYueG1sTI/BTsMwEETvSPyDtZW4IGqnSlsIcaoKiQNH2kq9uvGShMbrKHaa0K9nOdHj06xm3uab&#10;ybXign1oPGlI5goEUultQ5WGw/796RlEiIasaT2hhh8MsCnu73KTWT/SJ152sRJcQiEzGuoYu0zK&#10;UNboTJj7DomzL987Exn7StrejFzuWrlQaiWdaYgXatPhW43leTc4DRiGZaK2L646fFzHx+Pi+j12&#10;e60fZtP2FUTEKf4fw58+q0PBTic/kA2iZVYpq0cNS36J8zRdrUGcmBOQRS5v/YtfAAAA//8DAFBL&#10;AQItABQABgAIAAAAIQC2gziS/gAAAOEBAAATAAAAAAAAAAAAAAAAAAAAAABbQ29udGVudF9UeXBl&#10;c10ueG1sUEsBAi0AFAAGAAgAAAAhADj9If/WAAAAlAEAAAsAAAAAAAAAAAAAAAAALwEAAF9yZWxz&#10;Ly5yZWxzUEsBAi0AFAAGAAgAAAAhAKYICAe6AQAAWAMAAA4AAAAAAAAAAAAAAAAALgIAAGRycy9l&#10;Mm9Eb2MueG1sUEsBAi0AFAAGAAgAAAAhAPlVpYzcAAAABwEAAA8AAAAAAAAAAAAAAAAAFAQAAGRy&#10;cy9kb3ducmV2LnhtbFBLBQYAAAAABAAEAPMAAAAdBQAAAAA=&#10;"/>
                  </w:pict>
                </mc:Fallback>
              </mc:AlternateContent>
            </w:r>
          </w:p>
          <w:p w14:paraId="61CB6679" w14:textId="5581AEC8" w:rsidR="008804E8" w:rsidRPr="005A0F29" w:rsidRDefault="00C74B49" w:rsidP="00CB22EB">
            <w:pPr>
              <w:spacing w:after="0" w:line="240" w:lineRule="auto"/>
              <w:jc w:val="center"/>
              <w:rPr>
                <w:rFonts w:ascii="Times New Roman" w:hAnsi="Times New Roman"/>
                <w:i/>
                <w:sz w:val="28"/>
                <w:szCs w:val="28"/>
              </w:rPr>
            </w:pPr>
            <w:r w:rsidRPr="005A0F29">
              <w:rPr>
                <w:rFonts w:ascii="Times New Roman" w:hAnsi="Times New Roman"/>
                <w:i/>
                <w:sz w:val="28"/>
                <w:szCs w:val="28"/>
              </w:rPr>
              <w:t>Trà Vinh</w:t>
            </w:r>
            <w:r w:rsidR="008804E8" w:rsidRPr="005A0F29">
              <w:rPr>
                <w:rFonts w:ascii="Times New Roman" w:hAnsi="Times New Roman"/>
                <w:i/>
                <w:sz w:val="28"/>
                <w:szCs w:val="28"/>
              </w:rPr>
              <w:t xml:space="preserve">, ngày </w:t>
            </w:r>
            <w:r w:rsidRPr="005A0F29">
              <w:rPr>
                <w:rFonts w:ascii="Times New Roman" w:hAnsi="Times New Roman"/>
                <w:i/>
                <w:sz w:val="28"/>
                <w:szCs w:val="28"/>
              </w:rPr>
              <w:t xml:space="preserve"> </w:t>
            </w:r>
            <w:r w:rsidR="00787461">
              <w:rPr>
                <w:rFonts w:ascii="Times New Roman" w:hAnsi="Times New Roman"/>
                <w:i/>
                <w:sz w:val="28"/>
                <w:szCs w:val="28"/>
              </w:rPr>
              <w:t xml:space="preserve">  </w:t>
            </w:r>
            <w:r w:rsidR="00EE20E8" w:rsidRPr="005A0F29">
              <w:rPr>
                <w:rFonts w:ascii="Times New Roman" w:hAnsi="Times New Roman"/>
                <w:i/>
                <w:sz w:val="28"/>
                <w:szCs w:val="28"/>
              </w:rPr>
              <w:t xml:space="preserve"> </w:t>
            </w:r>
            <w:r w:rsidR="008804E8" w:rsidRPr="005A0F29">
              <w:rPr>
                <w:rFonts w:ascii="Times New Roman" w:hAnsi="Times New Roman"/>
                <w:i/>
                <w:sz w:val="28"/>
                <w:szCs w:val="28"/>
              </w:rPr>
              <w:t>tháng</w:t>
            </w:r>
            <w:r w:rsidR="007F0799">
              <w:rPr>
                <w:rFonts w:ascii="Times New Roman" w:hAnsi="Times New Roman"/>
                <w:i/>
                <w:sz w:val="28"/>
                <w:szCs w:val="28"/>
              </w:rPr>
              <w:t xml:space="preserve"> </w:t>
            </w:r>
            <w:r w:rsidR="00CB22EB">
              <w:rPr>
                <w:rFonts w:ascii="Times New Roman" w:hAnsi="Times New Roman"/>
                <w:i/>
                <w:sz w:val="28"/>
                <w:szCs w:val="28"/>
              </w:rPr>
              <w:t xml:space="preserve">     </w:t>
            </w:r>
            <w:r w:rsidR="008804E8" w:rsidRPr="005A0F29">
              <w:rPr>
                <w:rFonts w:ascii="Times New Roman" w:hAnsi="Times New Roman"/>
                <w:i/>
                <w:sz w:val="28"/>
                <w:szCs w:val="28"/>
              </w:rPr>
              <w:t xml:space="preserve">năm </w:t>
            </w:r>
            <w:r w:rsidR="00D315C0" w:rsidRPr="005A0F29">
              <w:rPr>
                <w:rFonts w:ascii="Times New Roman" w:hAnsi="Times New Roman"/>
                <w:i/>
                <w:sz w:val="28"/>
                <w:szCs w:val="28"/>
              </w:rPr>
              <w:t>20</w:t>
            </w:r>
            <w:r w:rsidR="00256D79">
              <w:rPr>
                <w:rFonts w:ascii="Times New Roman" w:hAnsi="Times New Roman"/>
                <w:i/>
                <w:sz w:val="28"/>
                <w:szCs w:val="28"/>
              </w:rPr>
              <w:t>22</w:t>
            </w:r>
          </w:p>
        </w:tc>
      </w:tr>
    </w:tbl>
    <w:p w14:paraId="2055B33E" w14:textId="77777777" w:rsidR="005A0F29" w:rsidRPr="005A0F29" w:rsidRDefault="00756EDB" w:rsidP="005A0F29">
      <w:pPr>
        <w:tabs>
          <w:tab w:val="left" w:pos="795"/>
        </w:tabs>
        <w:spacing w:after="0" w:line="240" w:lineRule="auto"/>
        <w:rPr>
          <w:rFonts w:ascii="Times New Roman" w:hAnsi="Times New Roman"/>
          <w:b/>
          <w:sz w:val="12"/>
          <w:szCs w:val="28"/>
        </w:rPr>
      </w:pPr>
      <w:r w:rsidRPr="005A0F29">
        <w:rPr>
          <w:rFonts w:ascii="Times New Roman" w:hAnsi="Times New Roman"/>
          <w:b/>
          <w:sz w:val="28"/>
          <w:szCs w:val="28"/>
        </w:rPr>
        <w:tab/>
      </w:r>
    </w:p>
    <w:p w14:paraId="5CCF552F" w14:textId="77777777" w:rsidR="00204633" w:rsidRPr="00204633" w:rsidRDefault="00204633" w:rsidP="007A1F4E">
      <w:pPr>
        <w:spacing w:after="0" w:line="240" w:lineRule="auto"/>
        <w:jc w:val="center"/>
        <w:rPr>
          <w:rFonts w:ascii="Times New Roman" w:hAnsi="Times New Roman"/>
          <w:b/>
          <w:sz w:val="16"/>
          <w:szCs w:val="16"/>
        </w:rPr>
      </w:pPr>
    </w:p>
    <w:p w14:paraId="12CA18C9" w14:textId="37052E55" w:rsidR="003B7D5A" w:rsidRPr="005A0F29" w:rsidRDefault="003B7D5A" w:rsidP="007A1F4E">
      <w:pPr>
        <w:spacing w:after="0" w:line="240" w:lineRule="auto"/>
        <w:jc w:val="center"/>
        <w:rPr>
          <w:rFonts w:ascii="Times New Roman" w:hAnsi="Times New Roman"/>
          <w:b/>
          <w:sz w:val="28"/>
          <w:szCs w:val="28"/>
        </w:rPr>
      </w:pPr>
      <w:r w:rsidRPr="005A0F29">
        <w:rPr>
          <w:rFonts w:ascii="Times New Roman" w:hAnsi="Times New Roman"/>
          <w:b/>
          <w:sz w:val="28"/>
          <w:szCs w:val="28"/>
        </w:rPr>
        <w:t>QUYẾT ĐỊNH</w:t>
      </w:r>
    </w:p>
    <w:p w14:paraId="6E258087" w14:textId="77777777" w:rsidR="00535878" w:rsidRDefault="00535878" w:rsidP="001A0599">
      <w:pPr>
        <w:spacing w:after="0" w:line="240" w:lineRule="auto"/>
        <w:jc w:val="center"/>
        <w:rPr>
          <w:rFonts w:ascii="Times New Roman" w:hAnsi="Times New Roman"/>
          <w:b/>
          <w:spacing w:val="-6"/>
          <w:sz w:val="28"/>
          <w:szCs w:val="28"/>
        </w:rPr>
      </w:pPr>
      <w:r>
        <w:rPr>
          <w:rFonts w:ascii="Times New Roman" w:hAnsi="Times New Roman"/>
          <w:b/>
          <w:sz w:val="28"/>
          <w:szCs w:val="28"/>
        </w:rPr>
        <w:t>Ban hành</w:t>
      </w:r>
      <w:r w:rsidR="00DD3085">
        <w:rPr>
          <w:rFonts w:ascii="Times New Roman" w:hAnsi="Times New Roman"/>
          <w:b/>
          <w:sz w:val="28"/>
          <w:szCs w:val="28"/>
        </w:rPr>
        <w:t xml:space="preserve"> </w:t>
      </w:r>
      <w:r w:rsidR="001A0599" w:rsidRPr="005A0F29">
        <w:rPr>
          <w:rFonts w:ascii="Times New Roman" w:hAnsi="Times New Roman"/>
          <w:b/>
          <w:sz w:val="28"/>
          <w:szCs w:val="28"/>
        </w:rPr>
        <w:t>Q</w:t>
      </w:r>
      <w:r w:rsidR="003B7D5A" w:rsidRPr="005A0F29">
        <w:rPr>
          <w:rFonts w:ascii="Times New Roman" w:hAnsi="Times New Roman"/>
          <w:b/>
          <w:sz w:val="28"/>
          <w:szCs w:val="28"/>
        </w:rPr>
        <w:t>uy định chức năn</w:t>
      </w:r>
      <w:r w:rsidR="000413A9" w:rsidRPr="005A0F29">
        <w:rPr>
          <w:rFonts w:ascii="Times New Roman" w:hAnsi="Times New Roman"/>
          <w:b/>
          <w:spacing w:val="-6"/>
          <w:sz w:val="28"/>
          <w:szCs w:val="28"/>
        </w:rPr>
        <w:t>g, nhiệm vụ, quyền hạn</w:t>
      </w:r>
    </w:p>
    <w:p w14:paraId="2FC0AD03" w14:textId="3C46C9FF" w:rsidR="000413A9" w:rsidRPr="005A0F29" w:rsidRDefault="000413A9" w:rsidP="001A0599">
      <w:pPr>
        <w:spacing w:after="0" w:line="240" w:lineRule="auto"/>
        <w:jc w:val="center"/>
        <w:rPr>
          <w:rFonts w:ascii="Times New Roman" w:hAnsi="Times New Roman"/>
          <w:b/>
          <w:spacing w:val="-6"/>
          <w:sz w:val="28"/>
          <w:szCs w:val="28"/>
        </w:rPr>
      </w:pPr>
      <w:r w:rsidRPr="005A0F29">
        <w:rPr>
          <w:rFonts w:ascii="Times New Roman" w:hAnsi="Times New Roman"/>
          <w:b/>
          <w:spacing w:val="-6"/>
          <w:sz w:val="28"/>
          <w:szCs w:val="28"/>
        </w:rPr>
        <w:t xml:space="preserve">và cơ cấu tổ chức của </w:t>
      </w:r>
      <w:r w:rsidR="0016047C">
        <w:rPr>
          <w:rFonts w:ascii="Times New Roman" w:hAnsi="Times New Roman"/>
          <w:b/>
          <w:spacing w:val="-6"/>
          <w:sz w:val="28"/>
          <w:szCs w:val="28"/>
        </w:rPr>
        <w:t>Sở Xây dựng</w:t>
      </w:r>
      <w:r w:rsidR="00B46FC3">
        <w:rPr>
          <w:rFonts w:ascii="Times New Roman" w:hAnsi="Times New Roman"/>
          <w:b/>
          <w:spacing w:val="-6"/>
          <w:sz w:val="28"/>
          <w:szCs w:val="28"/>
        </w:rPr>
        <w:t xml:space="preserve"> tỉnh</w:t>
      </w:r>
      <w:r w:rsidR="003B7D5A" w:rsidRPr="005A0F29">
        <w:rPr>
          <w:rFonts w:ascii="Times New Roman" w:hAnsi="Times New Roman"/>
          <w:b/>
          <w:spacing w:val="-6"/>
          <w:sz w:val="28"/>
          <w:szCs w:val="28"/>
        </w:rPr>
        <w:t xml:space="preserve"> Trà Vinh</w:t>
      </w:r>
    </w:p>
    <w:p w14:paraId="0DBA0A35" w14:textId="7ED0C3D5" w:rsidR="007944AF" w:rsidRDefault="00204633" w:rsidP="007A1F4E">
      <w:pPr>
        <w:spacing w:after="0" w:line="240" w:lineRule="auto"/>
        <w:jc w:val="center"/>
        <w:rPr>
          <w:rFonts w:ascii="Times New Roman" w:hAnsi="Times New Roman"/>
          <w:b/>
          <w:spacing w:val="-6"/>
          <w:sz w:val="12"/>
          <w:szCs w:val="28"/>
          <w:u w:val="single"/>
        </w:rPr>
      </w:pPr>
      <w:r>
        <w:rPr>
          <w:rFonts w:ascii="Times New Roman" w:hAnsi="Times New Roman"/>
          <w:b/>
          <w:noProof/>
          <w:spacing w:val="-6"/>
          <w:sz w:val="12"/>
          <w:szCs w:val="28"/>
          <w:u w:val="single"/>
        </w:rPr>
        <mc:AlternateContent>
          <mc:Choice Requires="wps">
            <w:drawing>
              <wp:anchor distT="0" distB="0" distL="114300" distR="114300" simplePos="0" relativeHeight="251657216" behindDoc="0" locked="0" layoutInCell="1" allowOverlap="1" wp14:anchorId="558DA01F" wp14:editId="1C136963">
                <wp:simplePos x="0" y="0"/>
                <wp:positionH relativeFrom="column">
                  <wp:posOffset>2062480</wp:posOffset>
                </wp:positionH>
                <wp:positionV relativeFrom="paragraph">
                  <wp:posOffset>43815</wp:posOffset>
                </wp:positionV>
                <wp:extent cx="183705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A6670A" id="_x0000_t32" coordsize="21600,21600" o:spt="32" o:oned="t" path="m,l21600,21600e" filled="f">
                <v:path arrowok="t" fillok="f" o:connecttype="none"/>
                <o:lock v:ext="edit" shapetype="t"/>
              </v:shapetype>
              <v:shape id="AutoShape 8" o:spid="_x0000_s1026" type="#_x0000_t32" style="position:absolute;margin-left:162.4pt;margin-top:3.45pt;width:144.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k7uAEAAFYDAAAOAAAAZHJzL2Uyb0RvYy54bWysU8Fu2zAMvQ/YPwi6L7YzZOuMOD2k6y7d&#10;FqDdBzCybAuTRYFUYufvJ6lJVmy3oj4IlEg+Pj7S69t5tOKoiQ26RlaLUgrtFLbG9Y389XT/4UYK&#10;DuBasOh0I0+a5e3m/bv15Gu9xAFtq0lEEMf15Bs5hODromA16BF4gV676OyQRgjxSn3REkwRfbTF&#10;siw/FRNS6wmVZo6vd89Oucn4XadV+Nl1rIOwjYzcQj4pn/t0Fps11D2BH4w604BXsBjBuFj0CnUH&#10;AcSBzH9Qo1GEjF1YKBwL7DqjdO4hdlOV/3TzOIDXuZcoDvurTPx2sOrHcet2lKir2T36B1S/WTjc&#10;DuB6nQk8nXwcXJWkKibP9TUlXdjvSOyn79jGGDgEzCrMHY0JMvYn5iz26Sq2noNQ8bG6+fi5XK2k&#10;UBdfAfUl0ROHbxpHkYxGciAw/RC26FwcKVKVy8DxgUOiBfUlIVV1eG+szZO1TkyN/LJarnICozVt&#10;cqYwpn6/tSSOkHYjf7nH6HkZRnhwbQYbNLRfz3YAY5/tWNy6szRJjbR6XO+xPe3oIlkcXmZ5XrS0&#10;HS/vOfvv77D5AwAA//8DAFBLAwQUAAYACAAAACEAir4woNwAAAAHAQAADwAAAGRycy9kb3ducmV2&#10;LnhtbEzOQU/CQBAF4DsJ/2EzJl6IbFuxgdotISQePAokXofu0Fa7s013Syu/3tWLHl/e5M2XbyfT&#10;iiv1rrGsIF5GIIhLqxuuFJyOLw9rEM4ja2wtk4IvcrAt5rMcM21HfqPrwVcijLDLUEHtfZdJ6cqa&#10;DLql7YhDd7G9QR9iX0nd4xjGTSuTKEqlwYbDhxo72tdUfh4Go4Dc8BRHu42pTq+3cfGe3D7G7qjU&#10;/d20ewbhafJ/x/DDD3QogulsB9ZOtAoek1WgewXpBkTo03gVgzj/Zlnk8r+/+AYAAP//AwBQSwEC&#10;LQAUAAYACAAAACEAtoM4kv4AAADhAQAAEwAAAAAAAAAAAAAAAAAAAAAAW0NvbnRlbnRfVHlwZXNd&#10;LnhtbFBLAQItABQABgAIAAAAIQA4/SH/1gAAAJQBAAALAAAAAAAAAAAAAAAAAC8BAABfcmVscy8u&#10;cmVsc1BLAQItABQABgAIAAAAIQBJHuk7uAEAAFYDAAAOAAAAAAAAAAAAAAAAAC4CAABkcnMvZTJv&#10;RG9jLnhtbFBLAQItABQABgAIAAAAIQCKvjCg3AAAAAcBAAAPAAAAAAAAAAAAAAAAABIEAABkcnMv&#10;ZG93bnJldi54bWxQSwUGAAAAAAQABADzAAAAGwUAAAAA&#10;"/>
            </w:pict>
          </mc:Fallback>
        </mc:AlternateContent>
      </w:r>
    </w:p>
    <w:p w14:paraId="35265CFC" w14:textId="2F44D5F4" w:rsidR="00B46FC3" w:rsidRPr="005A0F29" w:rsidRDefault="00B46FC3" w:rsidP="007A1F4E">
      <w:pPr>
        <w:spacing w:after="0" w:line="240" w:lineRule="auto"/>
        <w:jc w:val="center"/>
        <w:rPr>
          <w:rFonts w:ascii="Times New Roman" w:hAnsi="Times New Roman"/>
          <w:b/>
          <w:sz w:val="28"/>
          <w:szCs w:val="28"/>
        </w:rPr>
      </w:pPr>
    </w:p>
    <w:p w14:paraId="1BC9FF33" w14:textId="77777777" w:rsidR="00E5268D" w:rsidRDefault="00E5268D" w:rsidP="00B46FC3">
      <w:pPr>
        <w:spacing w:before="60" w:after="60" w:line="240" w:lineRule="auto"/>
        <w:jc w:val="center"/>
        <w:rPr>
          <w:rFonts w:ascii="Times New Roman" w:hAnsi="Times New Roman"/>
          <w:b/>
          <w:sz w:val="28"/>
          <w:szCs w:val="28"/>
        </w:rPr>
      </w:pPr>
      <w:r w:rsidRPr="005A0F29">
        <w:rPr>
          <w:rFonts w:ascii="Times New Roman" w:hAnsi="Times New Roman"/>
          <w:b/>
          <w:sz w:val="28"/>
          <w:szCs w:val="28"/>
        </w:rPr>
        <w:t>ỦY BAN N</w:t>
      </w:r>
      <w:r w:rsidR="00CD73C6" w:rsidRPr="005A0F29">
        <w:rPr>
          <w:rFonts w:ascii="Times New Roman" w:hAnsi="Times New Roman"/>
          <w:b/>
          <w:sz w:val="28"/>
          <w:szCs w:val="28"/>
        </w:rPr>
        <w:t>H</w:t>
      </w:r>
      <w:r w:rsidRPr="005A0F29">
        <w:rPr>
          <w:rFonts w:ascii="Times New Roman" w:hAnsi="Times New Roman"/>
          <w:b/>
          <w:sz w:val="28"/>
          <w:szCs w:val="28"/>
        </w:rPr>
        <w:t>ÂN DÂN TỈNH TRÀ VINH</w:t>
      </w:r>
    </w:p>
    <w:p w14:paraId="2F4FFE3A" w14:textId="77777777" w:rsidR="00787461" w:rsidRPr="00787461" w:rsidRDefault="00787461" w:rsidP="00E5268D">
      <w:pPr>
        <w:spacing w:before="60" w:after="60" w:line="240" w:lineRule="auto"/>
        <w:ind w:firstLine="567"/>
        <w:jc w:val="center"/>
        <w:rPr>
          <w:rFonts w:ascii="Times New Roman" w:hAnsi="Times New Roman"/>
          <w:b/>
          <w:sz w:val="10"/>
          <w:szCs w:val="10"/>
        </w:rPr>
      </w:pPr>
    </w:p>
    <w:p w14:paraId="72A1DF20"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Tổ chức chính quyền địa phương ngày 19 tháng 6 năm 2015;</w:t>
      </w:r>
    </w:p>
    <w:p w14:paraId="46F9CEFA"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sửa đổi, bổ sung một số điều của Luật Tổ chức Chính phủ và Luật Tổ chức chính quyền địa phương ngày 22 tháng 11 năm 2019;</w:t>
      </w:r>
    </w:p>
    <w:p w14:paraId="78862C80"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Ban hành văn bản quy phạm pháp luật ngày 22 tháng 6 năm 2015;</w:t>
      </w:r>
    </w:p>
    <w:p w14:paraId="4E6628FA"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sửa đổi, bổ sung một số điều của Luật Ban hành văn bản quy phạm pháp luật ngày 18 tháng 6 năm 2020;</w:t>
      </w:r>
    </w:p>
    <w:p w14:paraId="403EF00A" w14:textId="77777777" w:rsidR="007F0799" w:rsidRPr="00010063"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 xml:space="preserve">Căn cứ Nghị định số 24/2014/NĐ-CP ngày 04 tháng 4 năm 2014 của Chính phủ quy </w:t>
      </w:r>
      <w:r w:rsidRPr="00010063">
        <w:rPr>
          <w:rFonts w:ascii="Times New Roman" w:hAnsi="Times New Roman"/>
          <w:i/>
          <w:sz w:val="28"/>
          <w:szCs w:val="28"/>
        </w:rPr>
        <w:t>định tổ chức các cơ quan chuyên môn thuộc Ủy ban nhân dân tỉnh, thành phố trực thuộc Trung ương;</w:t>
      </w:r>
    </w:p>
    <w:p w14:paraId="498B74B7" w14:textId="77777777" w:rsidR="007F0799" w:rsidRPr="00010063" w:rsidRDefault="007F0799" w:rsidP="007F0799">
      <w:pPr>
        <w:spacing w:before="60" w:after="60" w:line="264" w:lineRule="auto"/>
        <w:ind w:firstLine="709"/>
        <w:jc w:val="both"/>
        <w:rPr>
          <w:rFonts w:ascii="Times New Roman" w:hAnsi="Times New Roman"/>
          <w:i/>
          <w:sz w:val="28"/>
          <w:szCs w:val="28"/>
          <w:highlight w:val="white"/>
        </w:rPr>
      </w:pPr>
      <w:r w:rsidRPr="00010063">
        <w:rPr>
          <w:rFonts w:ascii="Times New Roman" w:hAnsi="Times New Roman"/>
          <w:i/>
          <w:sz w:val="28"/>
          <w:szCs w:val="28"/>
          <w:highlight w:val="white"/>
        </w:rPr>
        <w:t xml:space="preserve">Căn cứ Nghị định số 107/2020/NĐ-CP ngày 14 tháng 9 năm 2020 của Chính phủ sửa đổi, bổ sung một số điều của Nghị định số 24/2014/NĐ-CP ngày 04 tháng 4 năm 2014 của Chính phủ quy định tổ chức các cơ quan chuyên môn thuộc </w:t>
      </w:r>
      <w:r>
        <w:rPr>
          <w:rFonts w:ascii="Times New Roman" w:hAnsi="Times New Roman"/>
          <w:i/>
          <w:sz w:val="28"/>
          <w:szCs w:val="28"/>
          <w:highlight w:val="white"/>
        </w:rPr>
        <w:t>Ủy ban nhân dân</w:t>
      </w:r>
      <w:r w:rsidRPr="00010063">
        <w:rPr>
          <w:rFonts w:ascii="Times New Roman" w:hAnsi="Times New Roman"/>
          <w:i/>
          <w:sz w:val="28"/>
          <w:szCs w:val="28"/>
          <w:highlight w:val="white"/>
        </w:rPr>
        <w:t xml:space="preserve"> tỉnh, thành phố trực thuộc Trung ương;</w:t>
      </w:r>
    </w:p>
    <w:p w14:paraId="3263ABC9" w14:textId="77777777" w:rsidR="0016047C" w:rsidRPr="0016047C" w:rsidRDefault="0016047C" w:rsidP="0016047C">
      <w:pPr>
        <w:spacing w:after="120"/>
        <w:ind w:firstLine="720"/>
        <w:jc w:val="both"/>
        <w:rPr>
          <w:rFonts w:ascii="Times New Roman" w:eastAsia="Calibri" w:hAnsi="Times New Roman"/>
          <w:i/>
          <w:iCs/>
          <w:sz w:val="44"/>
          <w:lang w:val="vi-VN"/>
        </w:rPr>
      </w:pPr>
      <w:r w:rsidRPr="0016047C">
        <w:rPr>
          <w:rFonts w:ascii="Times New Roman" w:eastAsia="Calibri" w:hAnsi="Times New Roman"/>
          <w:i/>
          <w:iCs/>
          <w:sz w:val="28"/>
          <w:szCs w:val="18"/>
          <w:lang w:val="nl-NL"/>
        </w:rPr>
        <w:t xml:space="preserve">Căn cứ Thông tư số </w:t>
      </w:r>
      <w:r w:rsidRPr="0016047C">
        <w:rPr>
          <w:rFonts w:ascii="Times New Roman" w:eastAsia="Calibri" w:hAnsi="Times New Roman"/>
          <w:sz w:val="28"/>
          <w:lang w:val="vi-VN"/>
        </w:rPr>
        <w:t>03/2022/TT-BXD</w:t>
      </w:r>
      <w:r w:rsidRPr="0016047C">
        <w:rPr>
          <w:rFonts w:ascii="Times New Roman" w:eastAsia="Calibri" w:hAnsi="Times New Roman"/>
          <w:i/>
          <w:iCs/>
          <w:sz w:val="28"/>
          <w:szCs w:val="18"/>
          <w:lang w:val="nl-NL"/>
        </w:rPr>
        <w:t xml:space="preserve"> </w:t>
      </w:r>
      <w:r w:rsidRPr="0016047C">
        <w:rPr>
          <w:rFonts w:ascii="Times New Roman" w:eastAsia="Calibri" w:hAnsi="Times New Roman"/>
          <w:i/>
          <w:iCs/>
          <w:sz w:val="28"/>
          <w:lang w:val="vi-VN"/>
        </w:rPr>
        <w:t>ngày 27 tháng 9 năm 2022</w:t>
      </w:r>
      <w:r w:rsidRPr="0016047C">
        <w:rPr>
          <w:rFonts w:ascii="Times New Roman" w:eastAsia="Calibri" w:hAnsi="Times New Roman"/>
          <w:i/>
          <w:iCs/>
          <w:sz w:val="28"/>
        </w:rPr>
        <w:t xml:space="preserve"> </w:t>
      </w:r>
      <w:r w:rsidRPr="0016047C">
        <w:rPr>
          <w:rFonts w:ascii="Times New Roman" w:eastAsia="Calibri" w:hAnsi="Times New Roman"/>
          <w:i/>
          <w:iCs/>
          <w:sz w:val="28"/>
          <w:szCs w:val="18"/>
          <w:lang w:val="nl-NL"/>
        </w:rPr>
        <w:t>của Bộ trưởng Bộ Xây dựng hướng dẫn chức năng, nhiệm vụ, quyền hạn của cơ quan chuyên môn về xây dựng thuộc Ủy ban nhân dân tỉnh, thành phố trực thuộc Trung ương và Ủy ban nhân dân huyện, quận, thị xã, thành phố thuộc tỉnh, thành phố trực thuộc Trung ương;</w:t>
      </w:r>
    </w:p>
    <w:p w14:paraId="2514115D" w14:textId="78CB7506" w:rsidR="007A1F4E" w:rsidRDefault="00613DC5" w:rsidP="00B46FC3">
      <w:pPr>
        <w:spacing w:before="120" w:after="120" w:line="240" w:lineRule="auto"/>
        <w:ind w:firstLine="567"/>
        <w:jc w:val="both"/>
        <w:rPr>
          <w:rFonts w:ascii="Times New Roman" w:hAnsi="Times New Roman"/>
          <w:i/>
          <w:sz w:val="28"/>
          <w:szCs w:val="28"/>
        </w:rPr>
      </w:pPr>
      <w:r w:rsidRPr="00171D1D">
        <w:rPr>
          <w:rFonts w:ascii="Times New Roman" w:hAnsi="Times New Roman"/>
          <w:i/>
          <w:sz w:val="28"/>
          <w:szCs w:val="28"/>
        </w:rPr>
        <w:t>Theo</w:t>
      </w:r>
      <w:r w:rsidR="00936F2A" w:rsidRPr="00171D1D">
        <w:rPr>
          <w:rFonts w:ascii="Times New Roman" w:hAnsi="Times New Roman"/>
          <w:i/>
          <w:sz w:val="28"/>
          <w:szCs w:val="28"/>
        </w:rPr>
        <w:t xml:space="preserve"> đề nghị của </w:t>
      </w:r>
      <w:r w:rsidR="0016047C">
        <w:rPr>
          <w:rFonts w:ascii="Times New Roman" w:hAnsi="Times New Roman"/>
          <w:i/>
          <w:sz w:val="28"/>
          <w:szCs w:val="28"/>
        </w:rPr>
        <w:t>Giám đốc Sở Xây dựng</w:t>
      </w:r>
      <w:r w:rsidR="00787461" w:rsidRPr="00171D1D">
        <w:rPr>
          <w:rFonts w:ascii="Times New Roman" w:hAnsi="Times New Roman"/>
          <w:i/>
          <w:sz w:val="28"/>
          <w:szCs w:val="28"/>
        </w:rPr>
        <w:t xml:space="preserve"> tỉnh</w:t>
      </w:r>
      <w:r w:rsidRPr="00171D1D">
        <w:rPr>
          <w:rFonts w:ascii="Times New Roman" w:hAnsi="Times New Roman"/>
          <w:i/>
          <w:sz w:val="28"/>
          <w:szCs w:val="28"/>
        </w:rPr>
        <w:t xml:space="preserve"> Trà Vinh</w:t>
      </w:r>
      <w:r w:rsidR="004522BD">
        <w:rPr>
          <w:rFonts w:ascii="Times New Roman" w:hAnsi="Times New Roman"/>
          <w:i/>
          <w:sz w:val="28"/>
          <w:szCs w:val="28"/>
        </w:rPr>
        <w:t>.</w:t>
      </w:r>
    </w:p>
    <w:p w14:paraId="026223BF" w14:textId="77777777" w:rsidR="009208D3" w:rsidRPr="009208D3" w:rsidRDefault="009208D3" w:rsidP="00B46FC3">
      <w:pPr>
        <w:spacing w:before="120" w:after="120" w:line="240" w:lineRule="auto"/>
        <w:ind w:firstLine="567"/>
        <w:jc w:val="both"/>
        <w:rPr>
          <w:rFonts w:ascii="Times New Roman" w:hAnsi="Times New Roman"/>
          <w:i/>
          <w:sz w:val="2"/>
          <w:szCs w:val="2"/>
        </w:rPr>
      </w:pPr>
    </w:p>
    <w:p w14:paraId="0DEAD49C" w14:textId="77777777" w:rsidR="0067211E" w:rsidRPr="001C3546" w:rsidRDefault="0067211E" w:rsidP="00B46FC3">
      <w:pPr>
        <w:spacing w:before="120" w:after="120" w:line="240" w:lineRule="auto"/>
        <w:jc w:val="center"/>
        <w:rPr>
          <w:rFonts w:ascii="Times New Roman" w:hAnsi="Times New Roman"/>
          <w:b/>
          <w:sz w:val="2"/>
          <w:szCs w:val="2"/>
        </w:rPr>
      </w:pPr>
    </w:p>
    <w:p w14:paraId="04EB2484" w14:textId="0A0211F5" w:rsidR="007A1F4E" w:rsidRDefault="003B7D5A" w:rsidP="00B46FC3">
      <w:pPr>
        <w:spacing w:before="120" w:after="120" w:line="240" w:lineRule="auto"/>
        <w:jc w:val="center"/>
        <w:rPr>
          <w:rFonts w:ascii="Times New Roman" w:hAnsi="Times New Roman"/>
          <w:b/>
          <w:sz w:val="28"/>
          <w:szCs w:val="28"/>
        </w:rPr>
      </w:pPr>
      <w:r w:rsidRPr="005A0F29">
        <w:rPr>
          <w:rFonts w:ascii="Times New Roman" w:hAnsi="Times New Roman"/>
          <w:b/>
          <w:sz w:val="28"/>
          <w:szCs w:val="28"/>
        </w:rPr>
        <w:t>QUYẾT ĐỊNH:</w:t>
      </w:r>
    </w:p>
    <w:p w14:paraId="0C77A6FF" w14:textId="77777777" w:rsidR="009208D3" w:rsidRPr="009208D3" w:rsidRDefault="009208D3" w:rsidP="00B46FC3">
      <w:pPr>
        <w:spacing w:before="120" w:after="120" w:line="240" w:lineRule="auto"/>
        <w:jc w:val="center"/>
        <w:rPr>
          <w:rFonts w:ascii="Times New Roman" w:hAnsi="Times New Roman"/>
          <w:b/>
          <w:sz w:val="6"/>
          <w:szCs w:val="6"/>
        </w:rPr>
      </w:pPr>
    </w:p>
    <w:p w14:paraId="18FAD0AC" w14:textId="4602FDE1" w:rsidR="00DE6292" w:rsidRDefault="00987BBA" w:rsidP="00CB22EB">
      <w:pPr>
        <w:spacing w:before="120" w:after="120"/>
        <w:ind w:firstLine="540"/>
        <w:jc w:val="both"/>
        <w:rPr>
          <w:rStyle w:val="normal-h"/>
          <w:sz w:val="28"/>
          <w:szCs w:val="28"/>
        </w:rPr>
      </w:pPr>
      <w:r w:rsidRPr="005A0F29">
        <w:rPr>
          <w:rFonts w:ascii="Times New Roman" w:hAnsi="Times New Roman"/>
          <w:b/>
          <w:bCs/>
          <w:sz w:val="28"/>
          <w:szCs w:val="28"/>
        </w:rPr>
        <w:t xml:space="preserve">Điều </w:t>
      </w:r>
      <w:bookmarkStart w:id="0" w:name="Dieu_1"/>
      <w:bookmarkEnd w:id="0"/>
      <w:r w:rsidR="003B7D5A" w:rsidRPr="005A0F29">
        <w:rPr>
          <w:rFonts w:ascii="Times New Roman" w:hAnsi="Times New Roman"/>
          <w:b/>
          <w:bCs/>
          <w:sz w:val="28"/>
          <w:szCs w:val="28"/>
        </w:rPr>
        <w:t>1.</w:t>
      </w:r>
      <w:r w:rsidR="00333982" w:rsidRPr="005A0F29">
        <w:rPr>
          <w:rFonts w:ascii="Times New Roman" w:hAnsi="Times New Roman"/>
          <w:b/>
          <w:bCs/>
          <w:sz w:val="28"/>
          <w:szCs w:val="28"/>
        </w:rPr>
        <w:t xml:space="preserve"> </w:t>
      </w:r>
      <w:r w:rsidR="00EE230B">
        <w:rPr>
          <w:rFonts w:ascii="Times New Roman" w:hAnsi="Times New Roman"/>
          <w:sz w:val="28"/>
          <w:szCs w:val="28"/>
        </w:rPr>
        <w:t>Ban hành kèm theo Quyết định này</w:t>
      </w:r>
      <w:r w:rsidR="00DD3085" w:rsidRPr="00DD3085">
        <w:rPr>
          <w:rFonts w:ascii="Times New Roman" w:hAnsi="Times New Roman"/>
          <w:sz w:val="28"/>
          <w:szCs w:val="28"/>
        </w:rPr>
        <w:t xml:space="preserve"> Quy định chức năn</w:t>
      </w:r>
      <w:r w:rsidR="00DD3085" w:rsidRPr="00DD3085">
        <w:rPr>
          <w:rFonts w:ascii="Times New Roman" w:hAnsi="Times New Roman"/>
          <w:spacing w:val="-6"/>
          <w:sz w:val="28"/>
          <w:szCs w:val="28"/>
        </w:rPr>
        <w:t xml:space="preserve">g, nhiệm vụ, quyền hạn và cơ cấu tổ chức của </w:t>
      </w:r>
      <w:r w:rsidR="0038226F" w:rsidRPr="0038226F">
        <w:rPr>
          <w:rFonts w:ascii="Times New Roman" w:hAnsi="Times New Roman"/>
          <w:spacing w:val="-6"/>
          <w:sz w:val="28"/>
          <w:szCs w:val="28"/>
        </w:rPr>
        <w:t>Sở Xây dựng</w:t>
      </w:r>
      <w:r w:rsidR="0038226F">
        <w:rPr>
          <w:rFonts w:ascii="Times New Roman" w:hAnsi="Times New Roman"/>
          <w:b/>
          <w:spacing w:val="-6"/>
          <w:sz w:val="28"/>
          <w:szCs w:val="28"/>
        </w:rPr>
        <w:t xml:space="preserve"> </w:t>
      </w:r>
      <w:r w:rsidR="001C3546" w:rsidRPr="001C3546">
        <w:rPr>
          <w:rFonts w:ascii="Times New Roman" w:hAnsi="Times New Roman"/>
          <w:sz w:val="28"/>
          <w:szCs w:val="28"/>
        </w:rPr>
        <w:t>tỉnh</w:t>
      </w:r>
      <w:r w:rsidR="00DD3085" w:rsidRPr="001C3546">
        <w:rPr>
          <w:rFonts w:ascii="Times New Roman" w:hAnsi="Times New Roman"/>
          <w:spacing w:val="-6"/>
          <w:sz w:val="28"/>
          <w:szCs w:val="28"/>
        </w:rPr>
        <w:t xml:space="preserve"> tỉnh Trà</w:t>
      </w:r>
      <w:r w:rsidR="00EE230B" w:rsidRPr="001C3546">
        <w:rPr>
          <w:rFonts w:ascii="Times New Roman" w:hAnsi="Times New Roman"/>
          <w:spacing w:val="-6"/>
          <w:sz w:val="28"/>
          <w:szCs w:val="28"/>
        </w:rPr>
        <w:t xml:space="preserve"> Vinh</w:t>
      </w:r>
      <w:r w:rsidR="00EE230B">
        <w:rPr>
          <w:rFonts w:ascii="Times New Roman" w:hAnsi="Times New Roman"/>
          <w:spacing w:val="-6"/>
          <w:sz w:val="28"/>
          <w:szCs w:val="28"/>
        </w:rPr>
        <w:t>.</w:t>
      </w:r>
      <w:r w:rsidR="00DD3085" w:rsidRPr="00DD3085">
        <w:rPr>
          <w:rFonts w:ascii="Times New Roman" w:hAnsi="Times New Roman"/>
          <w:spacing w:val="-6"/>
          <w:sz w:val="28"/>
          <w:szCs w:val="28"/>
        </w:rPr>
        <w:t xml:space="preserve"> </w:t>
      </w:r>
    </w:p>
    <w:p w14:paraId="521B495B" w14:textId="7BD2757B" w:rsidR="0016047C" w:rsidRPr="0016047C" w:rsidRDefault="00333982" w:rsidP="00CB22EB">
      <w:pPr>
        <w:spacing w:after="120"/>
        <w:ind w:firstLine="720"/>
        <w:jc w:val="both"/>
        <w:rPr>
          <w:rFonts w:ascii="Times New Roman" w:hAnsi="Times New Roman"/>
          <w:sz w:val="28"/>
          <w:szCs w:val="28"/>
        </w:rPr>
      </w:pPr>
      <w:r w:rsidRPr="005A0F29">
        <w:rPr>
          <w:rFonts w:ascii="Times New Roman" w:hAnsi="Times New Roman"/>
          <w:b/>
          <w:sz w:val="28"/>
          <w:szCs w:val="28"/>
        </w:rPr>
        <w:t>Điều 2</w:t>
      </w:r>
      <w:r w:rsidR="00B320FC" w:rsidRPr="005A0F29">
        <w:rPr>
          <w:rFonts w:ascii="Times New Roman" w:hAnsi="Times New Roman"/>
          <w:b/>
          <w:sz w:val="28"/>
          <w:szCs w:val="28"/>
        </w:rPr>
        <w:t>.</w:t>
      </w:r>
      <w:r w:rsidR="00B320FC" w:rsidRPr="005A0F29">
        <w:rPr>
          <w:rFonts w:ascii="Times New Roman" w:hAnsi="Times New Roman"/>
          <w:sz w:val="28"/>
          <w:szCs w:val="28"/>
        </w:rPr>
        <w:t xml:space="preserve"> </w:t>
      </w:r>
      <w:r w:rsidR="0016047C" w:rsidRPr="0016047C">
        <w:rPr>
          <w:rFonts w:ascii="Times New Roman" w:hAnsi="Times New Roman"/>
          <w:sz w:val="28"/>
          <w:szCs w:val="28"/>
          <w:lang w:val="nl-NL"/>
        </w:rPr>
        <w:t xml:space="preserve">Quyết định này có hiệu lực thi hành kể từ ngày       tháng      năm 2022 và thay thế </w:t>
      </w:r>
      <w:r w:rsidR="0016047C" w:rsidRPr="0016047C">
        <w:rPr>
          <w:rFonts w:ascii="Times New Roman" w:eastAsia="Calibri" w:hAnsi="Times New Roman"/>
          <w:bCs/>
          <w:color w:val="000000"/>
          <w:sz w:val="28"/>
          <w:szCs w:val="28"/>
          <w:lang w:val="it-IT"/>
        </w:rPr>
        <w:t>Quyết định số 33/QĐ-UBND, ngày 18/8/2016 của UBND tỉnh Trà Vinh, về việc ban hành Quy định chức năng, nhiệm vụ, quyền hạn và cơ cấu tổ chức của Sở Xây dựng tỉnh Trà Vinh;</w:t>
      </w:r>
      <w:r w:rsidR="0038226F">
        <w:rPr>
          <w:rFonts w:ascii="Times New Roman" w:eastAsia="Calibri" w:hAnsi="Times New Roman"/>
          <w:bCs/>
          <w:color w:val="000000"/>
          <w:sz w:val="28"/>
          <w:szCs w:val="28"/>
          <w:lang w:val="it-IT"/>
        </w:rPr>
        <w:t xml:space="preserve"> </w:t>
      </w:r>
      <w:bookmarkStart w:id="1" w:name="_GoBack"/>
      <w:bookmarkEnd w:id="1"/>
      <w:r w:rsidR="0016047C" w:rsidRPr="0016047C">
        <w:rPr>
          <w:rFonts w:ascii="Times New Roman" w:eastAsia="Calibri" w:hAnsi="Times New Roman"/>
          <w:bCs/>
          <w:color w:val="000000"/>
          <w:sz w:val="28"/>
          <w:szCs w:val="28"/>
        </w:rPr>
        <w:t xml:space="preserve">Quyết định số 29/2018/QĐ-UBND, ngày </w:t>
      </w:r>
      <w:r w:rsidR="0016047C" w:rsidRPr="0016047C">
        <w:rPr>
          <w:rFonts w:ascii="Times New Roman" w:eastAsia="Calibri" w:hAnsi="Times New Roman"/>
          <w:bCs/>
          <w:color w:val="000000"/>
          <w:sz w:val="28"/>
          <w:szCs w:val="28"/>
        </w:rPr>
        <w:lastRenderedPageBreak/>
        <w:t xml:space="preserve">21/8/2018 </w:t>
      </w:r>
      <w:r w:rsidR="0016047C" w:rsidRPr="0016047C">
        <w:rPr>
          <w:rFonts w:ascii="Times New Roman" w:eastAsia="Calibri" w:hAnsi="Times New Roman"/>
          <w:bCs/>
          <w:color w:val="000000"/>
          <w:sz w:val="28"/>
          <w:szCs w:val="28"/>
          <w:lang w:val="it-IT"/>
        </w:rPr>
        <w:t>của UBND tỉnh Trà Vinh, về việc</w:t>
      </w:r>
      <w:r w:rsidR="0016047C" w:rsidRPr="0016047C">
        <w:rPr>
          <w:rFonts w:ascii="Times New Roman" w:eastAsia="Calibri" w:hAnsi="Times New Roman"/>
          <w:bCs/>
          <w:color w:val="000000"/>
          <w:sz w:val="28"/>
          <w:szCs w:val="28"/>
        </w:rPr>
        <w:t xml:space="preserve"> sửa đổi Khoản 2 Điều 4 của Quy định ban hành kèm theo Quyết định số 33/2016/QĐ-UBND ngày 18/8/2016 của Ủy ban nhân dân tỉnh Quy định chức năng, nhiệm vụ, quyền hạn và cơ cấu tổ chức của Sở Xây dựng tỉnh Trà Vinh.</w:t>
      </w:r>
    </w:p>
    <w:p w14:paraId="28651F9B" w14:textId="1BB38C55" w:rsidR="00223FC8" w:rsidRPr="005A0F29" w:rsidRDefault="007B7CAF" w:rsidP="00CB22EB">
      <w:pPr>
        <w:spacing w:before="120" w:after="120"/>
        <w:ind w:firstLine="720"/>
        <w:jc w:val="both"/>
        <w:rPr>
          <w:rFonts w:ascii="Times New Roman" w:hAnsi="Times New Roman"/>
          <w:sz w:val="28"/>
          <w:szCs w:val="28"/>
        </w:rPr>
      </w:pPr>
      <w:r w:rsidRPr="005A0F29">
        <w:rPr>
          <w:rFonts w:ascii="Times New Roman" w:hAnsi="Times New Roman"/>
          <w:b/>
          <w:sz w:val="28"/>
          <w:szCs w:val="28"/>
        </w:rPr>
        <w:t>Điều 3.</w:t>
      </w:r>
      <w:r w:rsidR="006F0B60" w:rsidRPr="005A0F29">
        <w:rPr>
          <w:rFonts w:ascii="Times New Roman" w:hAnsi="Times New Roman"/>
          <w:sz w:val="28"/>
          <w:szCs w:val="28"/>
        </w:rPr>
        <w:t xml:space="preserve"> Chánh Văn phòng Ủy ban nhân dân</w:t>
      </w:r>
      <w:r w:rsidR="00BE729D" w:rsidRPr="005A0F29">
        <w:rPr>
          <w:rFonts w:ascii="Times New Roman" w:hAnsi="Times New Roman"/>
          <w:sz w:val="28"/>
          <w:szCs w:val="28"/>
        </w:rPr>
        <w:t xml:space="preserve"> tỉnh, G</w:t>
      </w:r>
      <w:r w:rsidR="00B320FC" w:rsidRPr="005A0F29">
        <w:rPr>
          <w:rFonts w:ascii="Times New Roman" w:hAnsi="Times New Roman"/>
          <w:sz w:val="28"/>
          <w:szCs w:val="28"/>
        </w:rPr>
        <w:t>iá</w:t>
      </w:r>
      <w:r w:rsidR="00787461">
        <w:rPr>
          <w:rFonts w:ascii="Times New Roman" w:hAnsi="Times New Roman"/>
          <w:sz w:val="28"/>
          <w:szCs w:val="28"/>
        </w:rPr>
        <w:t>m đốc Sở Nội vụ</w:t>
      </w:r>
      <w:r w:rsidR="00BE729D" w:rsidRPr="005A0F29">
        <w:rPr>
          <w:rFonts w:ascii="Times New Roman" w:hAnsi="Times New Roman"/>
          <w:sz w:val="28"/>
          <w:szCs w:val="28"/>
        </w:rPr>
        <w:t>, Thủ trưởng</w:t>
      </w:r>
      <w:r w:rsidR="006F0B60" w:rsidRPr="005A0F29">
        <w:rPr>
          <w:rFonts w:ascii="Times New Roman" w:hAnsi="Times New Roman"/>
          <w:sz w:val="28"/>
          <w:szCs w:val="28"/>
        </w:rPr>
        <w:t xml:space="preserve"> các </w:t>
      </w:r>
      <w:r w:rsidR="00970305">
        <w:rPr>
          <w:rFonts w:ascii="Times New Roman" w:hAnsi="Times New Roman"/>
          <w:sz w:val="28"/>
          <w:szCs w:val="28"/>
        </w:rPr>
        <w:t>s</w:t>
      </w:r>
      <w:r w:rsidR="006F0B60" w:rsidRPr="005A0F29">
        <w:rPr>
          <w:rFonts w:ascii="Times New Roman" w:hAnsi="Times New Roman"/>
          <w:sz w:val="28"/>
          <w:szCs w:val="28"/>
        </w:rPr>
        <w:t>ở,</w:t>
      </w:r>
      <w:r w:rsidR="00970305">
        <w:rPr>
          <w:rFonts w:ascii="Times New Roman" w:hAnsi="Times New Roman"/>
          <w:sz w:val="28"/>
          <w:szCs w:val="28"/>
        </w:rPr>
        <w:t xml:space="preserve"> ban,</w:t>
      </w:r>
      <w:r w:rsidR="006F0B60" w:rsidRPr="005A0F29">
        <w:rPr>
          <w:rFonts w:ascii="Times New Roman" w:hAnsi="Times New Roman"/>
          <w:sz w:val="28"/>
          <w:szCs w:val="28"/>
        </w:rPr>
        <w:t xml:space="preserve"> n</w:t>
      </w:r>
      <w:r w:rsidR="00B320FC" w:rsidRPr="005A0F29">
        <w:rPr>
          <w:rFonts w:ascii="Times New Roman" w:hAnsi="Times New Roman"/>
          <w:sz w:val="28"/>
          <w:szCs w:val="28"/>
        </w:rPr>
        <w:t xml:space="preserve">gành tỉnh và Chủ tịch </w:t>
      </w:r>
      <w:r w:rsidR="006F0B60" w:rsidRPr="005A0F29">
        <w:rPr>
          <w:rFonts w:ascii="Times New Roman" w:hAnsi="Times New Roman"/>
          <w:sz w:val="28"/>
          <w:szCs w:val="28"/>
        </w:rPr>
        <w:t xml:space="preserve">Ủy ban nhân dân các huyện, thị xã, </w:t>
      </w:r>
      <w:r w:rsidR="00B320FC" w:rsidRPr="005A0F29">
        <w:rPr>
          <w:rFonts w:ascii="Times New Roman" w:hAnsi="Times New Roman"/>
          <w:sz w:val="28"/>
          <w:szCs w:val="28"/>
        </w:rPr>
        <w:t xml:space="preserve">thành phố </w:t>
      </w:r>
      <w:r w:rsidR="006F0B60" w:rsidRPr="005A0F29">
        <w:rPr>
          <w:rFonts w:ascii="Times New Roman" w:hAnsi="Times New Roman"/>
          <w:sz w:val="28"/>
          <w:szCs w:val="28"/>
        </w:rPr>
        <w:t>chịu trách nhiệm thi hành Quyết định này</w:t>
      </w:r>
      <w:r w:rsidR="00B320FC" w:rsidRPr="005A0F29">
        <w:rPr>
          <w:rFonts w:ascii="Times New Roman" w:hAnsi="Times New Roman"/>
          <w:sz w:val="28"/>
          <w:szCs w:val="28"/>
        </w:rPr>
        <w:t>.</w:t>
      </w:r>
      <w:r w:rsidR="00223F2B" w:rsidRPr="005A0F29">
        <w:rPr>
          <w:rFonts w:ascii="Times New Roman" w:hAnsi="Times New Roman"/>
          <w:sz w:val="28"/>
          <w:szCs w:val="28"/>
        </w:rPr>
        <w:t>/.</w:t>
      </w:r>
    </w:p>
    <w:p w14:paraId="4A7A57BF" w14:textId="77777777" w:rsidR="00223F2B" w:rsidRPr="005A0F29" w:rsidRDefault="00223F2B" w:rsidP="007A1F4E">
      <w:pPr>
        <w:spacing w:after="0" w:line="240" w:lineRule="auto"/>
        <w:ind w:firstLine="567"/>
        <w:jc w:val="both"/>
        <w:rPr>
          <w:rFonts w:ascii="Times New Roman" w:hAnsi="Times New Roman"/>
          <w:sz w:val="28"/>
          <w:szCs w:val="28"/>
        </w:rPr>
      </w:pPr>
    </w:p>
    <w:tbl>
      <w:tblPr>
        <w:tblW w:w="9749" w:type="dxa"/>
        <w:tblInd w:w="-34" w:type="dxa"/>
        <w:tblLook w:val="04A0" w:firstRow="1" w:lastRow="0" w:firstColumn="1" w:lastColumn="0" w:noHBand="0" w:noVBand="1"/>
      </w:tblPr>
      <w:tblGrid>
        <w:gridCol w:w="4962"/>
        <w:gridCol w:w="4787"/>
      </w:tblGrid>
      <w:tr w:rsidR="00223F2B" w:rsidRPr="005A0F29" w14:paraId="39442AF4" w14:textId="77777777" w:rsidTr="00012101">
        <w:tc>
          <w:tcPr>
            <w:tcW w:w="4962" w:type="dxa"/>
            <w:shd w:val="clear" w:color="auto" w:fill="auto"/>
          </w:tcPr>
          <w:p w14:paraId="52851D71" w14:textId="77777777" w:rsidR="00223F2B" w:rsidRPr="005A0F29" w:rsidRDefault="00223F2B" w:rsidP="00CA7D06">
            <w:pPr>
              <w:spacing w:after="0" w:line="240" w:lineRule="auto"/>
              <w:jc w:val="both"/>
              <w:rPr>
                <w:rFonts w:ascii="Times New Roman" w:hAnsi="Times New Roman"/>
                <w:b/>
                <w:i/>
                <w:szCs w:val="20"/>
              </w:rPr>
            </w:pPr>
            <w:r w:rsidRPr="005A0F29">
              <w:rPr>
                <w:rFonts w:ascii="Times New Roman" w:hAnsi="Times New Roman"/>
                <w:b/>
                <w:i/>
                <w:szCs w:val="20"/>
              </w:rPr>
              <w:t>Nơi nhận:</w:t>
            </w:r>
          </w:p>
          <w:p w14:paraId="57C756D5" w14:textId="77777777" w:rsidR="00787461" w:rsidRDefault="00683103" w:rsidP="000836CF">
            <w:pPr>
              <w:spacing w:after="0" w:line="240" w:lineRule="auto"/>
              <w:jc w:val="both"/>
              <w:rPr>
                <w:rFonts w:ascii="Times New Roman" w:hAnsi="Times New Roman"/>
                <w:sz w:val="20"/>
                <w:szCs w:val="20"/>
              </w:rPr>
            </w:pPr>
            <w:r w:rsidRPr="005A0F29">
              <w:rPr>
                <w:rFonts w:ascii="Times New Roman" w:hAnsi="Times New Roman"/>
                <w:sz w:val="20"/>
                <w:szCs w:val="20"/>
              </w:rPr>
              <w:t>- V</w:t>
            </w:r>
            <w:r w:rsidR="00787461">
              <w:rPr>
                <w:rFonts w:ascii="Times New Roman" w:hAnsi="Times New Roman"/>
                <w:sz w:val="20"/>
                <w:szCs w:val="20"/>
              </w:rPr>
              <w:t>ăn phòng Chính phủ (b/c);</w:t>
            </w:r>
          </w:p>
          <w:p w14:paraId="155B20F8" w14:textId="0350D32A" w:rsidR="00683103" w:rsidRDefault="00787461" w:rsidP="000836CF">
            <w:pPr>
              <w:spacing w:after="0" w:line="240" w:lineRule="auto"/>
              <w:jc w:val="both"/>
              <w:rPr>
                <w:rFonts w:ascii="Times New Roman" w:hAnsi="Times New Roman"/>
                <w:sz w:val="20"/>
                <w:szCs w:val="20"/>
              </w:rPr>
            </w:pPr>
            <w:r>
              <w:rPr>
                <w:rFonts w:ascii="Times New Roman" w:hAnsi="Times New Roman"/>
                <w:sz w:val="20"/>
                <w:szCs w:val="20"/>
              </w:rPr>
              <w:t xml:space="preserve">- </w:t>
            </w:r>
            <w:r w:rsidR="00683103" w:rsidRPr="005A0F29">
              <w:rPr>
                <w:rFonts w:ascii="Times New Roman" w:hAnsi="Times New Roman"/>
                <w:sz w:val="20"/>
                <w:szCs w:val="20"/>
              </w:rPr>
              <w:t>Bộ Nội vụ (b/c);</w:t>
            </w:r>
          </w:p>
          <w:p w14:paraId="745BA339" w14:textId="77777777" w:rsidR="000836CF" w:rsidRDefault="000836CF" w:rsidP="000836CF">
            <w:pPr>
              <w:spacing w:after="0" w:line="240" w:lineRule="auto"/>
              <w:jc w:val="both"/>
              <w:rPr>
                <w:rFonts w:ascii="Times New Roman" w:hAnsi="Times New Roman"/>
              </w:rPr>
            </w:pPr>
            <w:r w:rsidRPr="008948AD">
              <w:rPr>
                <w:rFonts w:ascii="Times New Roman" w:hAnsi="Times New Roman"/>
              </w:rPr>
              <w:t>- Cục Kiểm tra VBQPPL - Bộ Tư pháp;</w:t>
            </w:r>
          </w:p>
          <w:p w14:paraId="4DA4A26F" w14:textId="3684040D" w:rsidR="00B44319" w:rsidRDefault="00223F2B" w:rsidP="000836CF">
            <w:pPr>
              <w:spacing w:after="0" w:line="240" w:lineRule="auto"/>
              <w:jc w:val="both"/>
              <w:rPr>
                <w:rFonts w:ascii="Times New Roman" w:hAnsi="Times New Roman"/>
                <w:sz w:val="20"/>
                <w:szCs w:val="20"/>
              </w:rPr>
            </w:pPr>
            <w:r w:rsidRPr="005A0F29">
              <w:rPr>
                <w:rFonts w:ascii="Times New Roman" w:hAnsi="Times New Roman"/>
                <w:sz w:val="20"/>
                <w:szCs w:val="20"/>
              </w:rPr>
              <w:t xml:space="preserve">- </w:t>
            </w:r>
            <w:r w:rsidR="007A1F4E" w:rsidRPr="005A0F29">
              <w:rPr>
                <w:rFonts w:ascii="Times New Roman" w:hAnsi="Times New Roman"/>
                <w:sz w:val="20"/>
                <w:szCs w:val="20"/>
              </w:rPr>
              <w:t>TT</w:t>
            </w:r>
            <w:r w:rsidR="00D06B58" w:rsidRPr="005A0F29">
              <w:rPr>
                <w:rFonts w:ascii="Times New Roman" w:hAnsi="Times New Roman"/>
                <w:sz w:val="20"/>
                <w:szCs w:val="20"/>
              </w:rPr>
              <w:t xml:space="preserve"> </w:t>
            </w:r>
            <w:r w:rsidR="007A1F4E" w:rsidRPr="005A0F29">
              <w:rPr>
                <w:rFonts w:ascii="Times New Roman" w:hAnsi="Times New Roman"/>
                <w:sz w:val="20"/>
                <w:szCs w:val="20"/>
              </w:rPr>
              <w:t>TU</w:t>
            </w:r>
            <w:r w:rsidR="000836CF">
              <w:rPr>
                <w:rFonts w:ascii="Times New Roman" w:hAnsi="Times New Roman"/>
                <w:sz w:val="20"/>
                <w:szCs w:val="20"/>
              </w:rPr>
              <w:t xml:space="preserve"> </w:t>
            </w:r>
            <w:r w:rsidR="00B44319">
              <w:rPr>
                <w:rFonts w:ascii="Times New Roman" w:hAnsi="Times New Roman"/>
                <w:sz w:val="20"/>
                <w:szCs w:val="20"/>
              </w:rPr>
              <w:t>(b/c);</w:t>
            </w:r>
          </w:p>
          <w:p w14:paraId="3FF86C31" w14:textId="77777777" w:rsidR="007A1F4E" w:rsidRPr="005A0F29" w:rsidRDefault="007A1F4E" w:rsidP="000836CF">
            <w:pPr>
              <w:spacing w:after="0" w:line="240" w:lineRule="auto"/>
              <w:jc w:val="both"/>
              <w:rPr>
                <w:rFonts w:ascii="Times New Roman" w:hAnsi="Times New Roman"/>
                <w:sz w:val="20"/>
                <w:szCs w:val="20"/>
              </w:rPr>
            </w:pPr>
            <w:r w:rsidRPr="005A0F29">
              <w:rPr>
                <w:rFonts w:ascii="Times New Roman" w:hAnsi="Times New Roman"/>
                <w:sz w:val="20"/>
                <w:szCs w:val="20"/>
              </w:rPr>
              <w:t>- CT, các PCT</w:t>
            </w:r>
            <w:r w:rsidR="00A27A5B">
              <w:rPr>
                <w:rFonts w:ascii="Times New Roman" w:hAnsi="Times New Roman"/>
                <w:sz w:val="20"/>
                <w:szCs w:val="20"/>
              </w:rPr>
              <w:t xml:space="preserve"> </w:t>
            </w:r>
            <w:r w:rsidRPr="005A0F29">
              <w:rPr>
                <w:rFonts w:ascii="Times New Roman" w:hAnsi="Times New Roman"/>
                <w:sz w:val="20"/>
                <w:szCs w:val="20"/>
              </w:rPr>
              <w:t>UBND tỉnh;</w:t>
            </w:r>
          </w:p>
          <w:p w14:paraId="385B74E9" w14:textId="77777777" w:rsidR="007A1F4E" w:rsidRPr="005A0F29" w:rsidRDefault="002A32B7" w:rsidP="000836CF">
            <w:pPr>
              <w:spacing w:after="0" w:line="240" w:lineRule="auto"/>
              <w:jc w:val="both"/>
              <w:rPr>
                <w:rFonts w:ascii="Times New Roman" w:hAnsi="Times New Roman"/>
                <w:sz w:val="20"/>
                <w:szCs w:val="20"/>
              </w:rPr>
            </w:pPr>
            <w:r w:rsidRPr="005A0F29">
              <w:rPr>
                <w:rFonts w:ascii="Times New Roman" w:hAnsi="Times New Roman"/>
                <w:sz w:val="20"/>
                <w:szCs w:val="20"/>
              </w:rPr>
              <w:t>- Như Điều 3</w:t>
            </w:r>
            <w:r w:rsidR="007A1F4E" w:rsidRPr="005A0F29">
              <w:rPr>
                <w:rFonts w:ascii="Times New Roman" w:hAnsi="Times New Roman"/>
                <w:sz w:val="20"/>
                <w:szCs w:val="20"/>
              </w:rPr>
              <w:t>;</w:t>
            </w:r>
          </w:p>
          <w:p w14:paraId="27A0D1B5" w14:textId="77777777" w:rsidR="007A1F4E" w:rsidRDefault="007A1F4E" w:rsidP="000836CF">
            <w:pPr>
              <w:spacing w:after="0" w:line="240" w:lineRule="auto"/>
              <w:jc w:val="both"/>
              <w:rPr>
                <w:rFonts w:ascii="Times New Roman" w:hAnsi="Times New Roman"/>
                <w:sz w:val="20"/>
                <w:szCs w:val="20"/>
              </w:rPr>
            </w:pPr>
            <w:r w:rsidRPr="005A0F29">
              <w:rPr>
                <w:rFonts w:ascii="Times New Roman" w:hAnsi="Times New Roman"/>
                <w:sz w:val="20"/>
                <w:szCs w:val="20"/>
              </w:rPr>
              <w:t xml:space="preserve">- </w:t>
            </w:r>
            <w:r w:rsidR="00683103" w:rsidRPr="005A0F29">
              <w:rPr>
                <w:rFonts w:ascii="Times New Roman" w:hAnsi="Times New Roman"/>
                <w:sz w:val="20"/>
                <w:szCs w:val="20"/>
              </w:rPr>
              <w:t>B</w:t>
            </w:r>
            <w:r w:rsidRPr="005A0F29">
              <w:rPr>
                <w:rFonts w:ascii="Times New Roman" w:hAnsi="Times New Roman"/>
                <w:sz w:val="20"/>
                <w:szCs w:val="20"/>
              </w:rPr>
              <w:t>LĐVP;</w:t>
            </w:r>
          </w:p>
          <w:p w14:paraId="5F99D608" w14:textId="54C54A11" w:rsidR="00787461" w:rsidRDefault="00787461" w:rsidP="000836CF">
            <w:pPr>
              <w:spacing w:after="0" w:line="240" w:lineRule="auto"/>
              <w:jc w:val="both"/>
              <w:rPr>
                <w:rFonts w:ascii="Times New Roman" w:hAnsi="Times New Roman"/>
                <w:sz w:val="20"/>
                <w:szCs w:val="20"/>
              </w:rPr>
            </w:pPr>
            <w:r>
              <w:rPr>
                <w:rFonts w:ascii="Times New Roman" w:hAnsi="Times New Roman"/>
                <w:sz w:val="20"/>
                <w:szCs w:val="20"/>
              </w:rPr>
              <w:t xml:space="preserve">- </w:t>
            </w:r>
            <w:r w:rsidR="00B44319">
              <w:rPr>
                <w:rFonts w:ascii="Times New Roman" w:hAnsi="Times New Roman"/>
                <w:sz w:val="20"/>
                <w:szCs w:val="20"/>
              </w:rPr>
              <w:t>Các</w:t>
            </w:r>
            <w:r w:rsidR="000836CF">
              <w:rPr>
                <w:rFonts w:ascii="Times New Roman" w:hAnsi="Times New Roman"/>
                <w:sz w:val="20"/>
                <w:szCs w:val="20"/>
              </w:rPr>
              <w:t xml:space="preserve"> phòng, ban, </w:t>
            </w:r>
            <w:r w:rsidR="0044641E">
              <w:rPr>
                <w:rFonts w:ascii="Times New Roman" w:hAnsi="Times New Roman"/>
                <w:sz w:val="20"/>
                <w:szCs w:val="20"/>
              </w:rPr>
              <w:t>t</w:t>
            </w:r>
            <w:r w:rsidR="000836CF">
              <w:rPr>
                <w:rFonts w:ascii="Times New Roman" w:hAnsi="Times New Roman"/>
                <w:sz w:val="20"/>
                <w:szCs w:val="20"/>
              </w:rPr>
              <w:t>rung tâm,</w:t>
            </w:r>
            <w:r w:rsidR="00B44319">
              <w:rPr>
                <w:rFonts w:ascii="Times New Roman" w:hAnsi="Times New Roman"/>
                <w:sz w:val="20"/>
                <w:szCs w:val="20"/>
              </w:rPr>
              <w:t xml:space="preserve"> đơn vị </w:t>
            </w:r>
            <w:r w:rsidR="008B5669">
              <w:rPr>
                <w:rFonts w:ascii="Times New Roman" w:hAnsi="Times New Roman"/>
                <w:sz w:val="20"/>
                <w:szCs w:val="20"/>
              </w:rPr>
              <w:t>trực</w:t>
            </w:r>
            <w:r w:rsidR="00B44319">
              <w:rPr>
                <w:rFonts w:ascii="Times New Roman" w:hAnsi="Times New Roman"/>
                <w:sz w:val="20"/>
                <w:szCs w:val="20"/>
              </w:rPr>
              <w:t xml:space="preserve"> </w:t>
            </w:r>
            <w:r w:rsidR="000836CF">
              <w:rPr>
                <w:rFonts w:ascii="Times New Roman" w:hAnsi="Times New Roman"/>
                <w:sz w:val="20"/>
                <w:szCs w:val="20"/>
              </w:rPr>
              <w:t xml:space="preserve">thuộc </w:t>
            </w:r>
            <w:r w:rsidR="00B44319">
              <w:rPr>
                <w:rFonts w:ascii="Times New Roman" w:hAnsi="Times New Roman"/>
                <w:sz w:val="20"/>
                <w:szCs w:val="20"/>
              </w:rPr>
              <w:t>VP;</w:t>
            </w:r>
          </w:p>
          <w:p w14:paraId="2BB4E379" w14:textId="77777777" w:rsidR="00B44319" w:rsidRPr="005A0F29" w:rsidRDefault="00B44319" w:rsidP="000836CF">
            <w:pPr>
              <w:spacing w:after="0" w:line="240" w:lineRule="auto"/>
              <w:jc w:val="both"/>
              <w:rPr>
                <w:rFonts w:ascii="Times New Roman" w:hAnsi="Times New Roman"/>
                <w:sz w:val="20"/>
                <w:szCs w:val="20"/>
              </w:rPr>
            </w:pPr>
            <w:r>
              <w:rPr>
                <w:rFonts w:ascii="Times New Roman" w:hAnsi="Times New Roman"/>
                <w:sz w:val="20"/>
                <w:szCs w:val="20"/>
              </w:rPr>
              <w:t>- Cổng Thông tin điện tử tỉnh;</w:t>
            </w:r>
          </w:p>
          <w:p w14:paraId="55876861" w14:textId="77777777" w:rsidR="007A1F4E" w:rsidRPr="005A0F29" w:rsidRDefault="007A1F4E" w:rsidP="00970305">
            <w:pPr>
              <w:spacing w:after="0" w:line="240" w:lineRule="auto"/>
              <w:jc w:val="both"/>
              <w:rPr>
                <w:rFonts w:ascii="Times New Roman" w:hAnsi="Times New Roman"/>
                <w:sz w:val="24"/>
                <w:szCs w:val="24"/>
              </w:rPr>
            </w:pPr>
            <w:r w:rsidRPr="005A0F29">
              <w:rPr>
                <w:rFonts w:ascii="Times New Roman" w:hAnsi="Times New Roman"/>
                <w:sz w:val="20"/>
                <w:szCs w:val="20"/>
              </w:rPr>
              <w:t>- Lưu: VT</w:t>
            </w:r>
            <w:r w:rsidR="00683103" w:rsidRPr="005A0F29">
              <w:rPr>
                <w:rFonts w:ascii="Times New Roman" w:hAnsi="Times New Roman"/>
                <w:sz w:val="20"/>
                <w:szCs w:val="20"/>
              </w:rPr>
              <w:t>, NC.</w:t>
            </w:r>
          </w:p>
        </w:tc>
        <w:tc>
          <w:tcPr>
            <w:tcW w:w="4787" w:type="dxa"/>
            <w:shd w:val="clear" w:color="auto" w:fill="auto"/>
          </w:tcPr>
          <w:p w14:paraId="46BC3FC2" w14:textId="77777777" w:rsidR="00223F2B" w:rsidRPr="005A0F29" w:rsidRDefault="00223F2B" w:rsidP="00CA7D06">
            <w:pPr>
              <w:spacing w:after="0" w:line="240" w:lineRule="auto"/>
              <w:jc w:val="center"/>
              <w:rPr>
                <w:rFonts w:ascii="Times New Roman" w:hAnsi="Times New Roman"/>
                <w:b/>
                <w:sz w:val="28"/>
                <w:szCs w:val="28"/>
              </w:rPr>
            </w:pPr>
            <w:r w:rsidRPr="005A0F29">
              <w:rPr>
                <w:rFonts w:ascii="Times New Roman" w:hAnsi="Times New Roman"/>
                <w:b/>
                <w:sz w:val="28"/>
                <w:szCs w:val="28"/>
              </w:rPr>
              <w:t>TM. ỦY BAN NHÂN DÂN</w:t>
            </w:r>
          </w:p>
          <w:p w14:paraId="3EE6CC3E" w14:textId="77777777" w:rsidR="00223F2B" w:rsidRDefault="00223F2B" w:rsidP="00D06B58">
            <w:pPr>
              <w:spacing w:after="0" w:line="240" w:lineRule="auto"/>
              <w:jc w:val="center"/>
              <w:rPr>
                <w:rFonts w:ascii="Times New Roman" w:hAnsi="Times New Roman"/>
                <w:b/>
                <w:sz w:val="28"/>
                <w:szCs w:val="28"/>
              </w:rPr>
            </w:pPr>
            <w:r w:rsidRPr="005A0F29">
              <w:rPr>
                <w:rFonts w:ascii="Times New Roman" w:hAnsi="Times New Roman"/>
                <w:b/>
                <w:sz w:val="28"/>
                <w:szCs w:val="28"/>
              </w:rPr>
              <w:t>CHỦ TỊCH</w:t>
            </w:r>
          </w:p>
          <w:p w14:paraId="37364D67" w14:textId="77777777" w:rsidR="00613DC5" w:rsidRPr="005A0F29" w:rsidRDefault="00613DC5" w:rsidP="00D06B58">
            <w:pPr>
              <w:spacing w:after="0" w:line="240" w:lineRule="auto"/>
              <w:jc w:val="center"/>
              <w:rPr>
                <w:rFonts w:ascii="Times New Roman" w:hAnsi="Times New Roman"/>
                <w:sz w:val="24"/>
                <w:szCs w:val="24"/>
              </w:rPr>
            </w:pPr>
          </w:p>
        </w:tc>
      </w:tr>
    </w:tbl>
    <w:p w14:paraId="0730B7DF" w14:textId="77777777" w:rsidR="00EA79AD" w:rsidRPr="005A0F29" w:rsidRDefault="00071C95" w:rsidP="007A1F4E">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0AA8B2" w14:textId="77777777" w:rsidR="005A0F29" w:rsidRDefault="005A0F29" w:rsidP="002E5C68">
      <w:pPr>
        <w:spacing w:after="0" w:line="240" w:lineRule="auto"/>
        <w:jc w:val="both"/>
        <w:rPr>
          <w:rFonts w:ascii="Times New Roman" w:hAnsi="Times New Roman"/>
          <w:sz w:val="24"/>
          <w:szCs w:val="24"/>
        </w:rPr>
      </w:pPr>
    </w:p>
    <w:p w14:paraId="7AF6A7D3" w14:textId="77777777" w:rsidR="00FF560D" w:rsidRDefault="00FF560D" w:rsidP="002E5C68">
      <w:pPr>
        <w:spacing w:after="0" w:line="240" w:lineRule="auto"/>
        <w:jc w:val="both"/>
        <w:rPr>
          <w:rFonts w:ascii="Times New Roman" w:hAnsi="Times New Roman"/>
          <w:sz w:val="24"/>
          <w:szCs w:val="24"/>
        </w:rPr>
      </w:pPr>
    </w:p>
    <w:p w14:paraId="639150E5" w14:textId="77777777" w:rsidR="00FF560D" w:rsidRDefault="00FF560D" w:rsidP="002E5C68">
      <w:pPr>
        <w:spacing w:after="0" w:line="240" w:lineRule="auto"/>
        <w:jc w:val="both"/>
        <w:rPr>
          <w:rFonts w:ascii="Times New Roman" w:hAnsi="Times New Roman"/>
          <w:sz w:val="24"/>
          <w:szCs w:val="24"/>
        </w:rPr>
      </w:pPr>
    </w:p>
    <w:p w14:paraId="58D95C26" w14:textId="77777777" w:rsidR="00CE36F9" w:rsidRDefault="00CE36F9" w:rsidP="002E5C68">
      <w:pPr>
        <w:spacing w:after="0" w:line="240" w:lineRule="auto"/>
        <w:jc w:val="both"/>
        <w:rPr>
          <w:rFonts w:ascii="Times New Roman" w:hAnsi="Times New Roman"/>
          <w:sz w:val="24"/>
          <w:szCs w:val="24"/>
        </w:rPr>
      </w:pPr>
    </w:p>
    <w:p w14:paraId="25B0FA6B" w14:textId="77777777" w:rsidR="00CE36F9" w:rsidRDefault="00CE36F9" w:rsidP="002E5C68">
      <w:pPr>
        <w:spacing w:after="0" w:line="240" w:lineRule="auto"/>
        <w:jc w:val="both"/>
        <w:rPr>
          <w:rFonts w:ascii="Times New Roman" w:hAnsi="Times New Roman"/>
          <w:sz w:val="24"/>
          <w:szCs w:val="24"/>
        </w:rPr>
      </w:pPr>
    </w:p>
    <w:p w14:paraId="1183A1D5" w14:textId="77777777" w:rsidR="00CE36F9" w:rsidRDefault="00CE36F9" w:rsidP="002E5C68">
      <w:pPr>
        <w:spacing w:after="0" w:line="240" w:lineRule="auto"/>
        <w:jc w:val="both"/>
        <w:rPr>
          <w:rFonts w:ascii="Times New Roman" w:hAnsi="Times New Roman"/>
          <w:sz w:val="24"/>
          <w:szCs w:val="24"/>
        </w:rPr>
      </w:pPr>
    </w:p>
    <w:p w14:paraId="01E41C62" w14:textId="77777777" w:rsidR="00CE36F9" w:rsidRDefault="00CE36F9" w:rsidP="002E5C68">
      <w:pPr>
        <w:spacing w:after="0" w:line="240" w:lineRule="auto"/>
        <w:jc w:val="both"/>
        <w:rPr>
          <w:rFonts w:ascii="Times New Roman" w:hAnsi="Times New Roman"/>
          <w:sz w:val="24"/>
          <w:szCs w:val="24"/>
        </w:rPr>
      </w:pPr>
    </w:p>
    <w:p w14:paraId="27219154" w14:textId="77777777" w:rsidR="00CE36F9" w:rsidRDefault="00CE36F9" w:rsidP="002E5C68">
      <w:pPr>
        <w:spacing w:after="0" w:line="240" w:lineRule="auto"/>
        <w:jc w:val="both"/>
        <w:rPr>
          <w:rFonts w:ascii="Times New Roman" w:hAnsi="Times New Roman"/>
          <w:sz w:val="24"/>
          <w:szCs w:val="24"/>
        </w:rPr>
      </w:pPr>
    </w:p>
    <w:p w14:paraId="4DD1000F" w14:textId="77777777" w:rsidR="00CE36F9" w:rsidRDefault="00CE36F9" w:rsidP="002E5C68">
      <w:pPr>
        <w:spacing w:after="0" w:line="240" w:lineRule="auto"/>
        <w:jc w:val="both"/>
        <w:rPr>
          <w:rFonts w:ascii="Times New Roman" w:hAnsi="Times New Roman"/>
          <w:sz w:val="24"/>
          <w:szCs w:val="24"/>
        </w:rPr>
      </w:pPr>
    </w:p>
    <w:p w14:paraId="65FC274C" w14:textId="77777777" w:rsidR="00CE36F9" w:rsidRDefault="00CE36F9" w:rsidP="002E5C68">
      <w:pPr>
        <w:spacing w:after="0" w:line="240" w:lineRule="auto"/>
        <w:jc w:val="both"/>
        <w:rPr>
          <w:rFonts w:ascii="Times New Roman" w:hAnsi="Times New Roman"/>
          <w:sz w:val="24"/>
          <w:szCs w:val="24"/>
        </w:rPr>
      </w:pPr>
    </w:p>
    <w:p w14:paraId="157C8560" w14:textId="77777777" w:rsidR="00CE36F9" w:rsidRDefault="00CE36F9" w:rsidP="002E5C68">
      <w:pPr>
        <w:spacing w:after="0" w:line="240" w:lineRule="auto"/>
        <w:jc w:val="both"/>
        <w:rPr>
          <w:rFonts w:ascii="Times New Roman" w:hAnsi="Times New Roman"/>
          <w:sz w:val="24"/>
          <w:szCs w:val="24"/>
        </w:rPr>
      </w:pPr>
    </w:p>
    <w:p w14:paraId="65156387" w14:textId="77777777" w:rsidR="00CE36F9" w:rsidRDefault="00CE36F9" w:rsidP="002E5C68">
      <w:pPr>
        <w:spacing w:after="0" w:line="240" w:lineRule="auto"/>
        <w:jc w:val="both"/>
        <w:rPr>
          <w:rFonts w:ascii="Times New Roman" w:hAnsi="Times New Roman"/>
          <w:sz w:val="24"/>
          <w:szCs w:val="24"/>
        </w:rPr>
      </w:pPr>
    </w:p>
    <w:p w14:paraId="00981FF8" w14:textId="77777777" w:rsidR="00CE36F9" w:rsidRDefault="00CE36F9" w:rsidP="002E5C68">
      <w:pPr>
        <w:spacing w:after="0" w:line="240" w:lineRule="auto"/>
        <w:jc w:val="both"/>
        <w:rPr>
          <w:rFonts w:ascii="Times New Roman" w:hAnsi="Times New Roman"/>
          <w:sz w:val="24"/>
          <w:szCs w:val="24"/>
        </w:rPr>
      </w:pPr>
    </w:p>
    <w:p w14:paraId="670F0C1D" w14:textId="77777777" w:rsidR="00CE36F9" w:rsidRDefault="00CE36F9" w:rsidP="002E5C68">
      <w:pPr>
        <w:spacing w:after="0" w:line="240" w:lineRule="auto"/>
        <w:jc w:val="both"/>
        <w:rPr>
          <w:rFonts w:ascii="Times New Roman" w:hAnsi="Times New Roman"/>
          <w:sz w:val="24"/>
          <w:szCs w:val="24"/>
        </w:rPr>
      </w:pPr>
    </w:p>
    <w:p w14:paraId="47509605" w14:textId="77777777" w:rsidR="00CE36F9" w:rsidRDefault="00CE36F9" w:rsidP="002E5C68">
      <w:pPr>
        <w:spacing w:after="0" w:line="240" w:lineRule="auto"/>
        <w:jc w:val="both"/>
        <w:rPr>
          <w:rFonts w:ascii="Times New Roman" w:hAnsi="Times New Roman"/>
          <w:sz w:val="24"/>
          <w:szCs w:val="24"/>
        </w:rPr>
      </w:pPr>
    </w:p>
    <w:p w14:paraId="799808D1" w14:textId="77777777" w:rsidR="00CE36F9" w:rsidRDefault="00CE36F9" w:rsidP="002E5C68">
      <w:pPr>
        <w:spacing w:after="0" w:line="240" w:lineRule="auto"/>
        <w:jc w:val="both"/>
        <w:rPr>
          <w:rFonts w:ascii="Times New Roman" w:hAnsi="Times New Roman"/>
          <w:sz w:val="24"/>
          <w:szCs w:val="24"/>
        </w:rPr>
      </w:pPr>
    </w:p>
    <w:p w14:paraId="5897334F" w14:textId="77777777" w:rsidR="00CE36F9" w:rsidRDefault="00CE36F9" w:rsidP="002E5C68">
      <w:pPr>
        <w:spacing w:after="0" w:line="240" w:lineRule="auto"/>
        <w:jc w:val="both"/>
        <w:rPr>
          <w:rFonts w:ascii="Times New Roman" w:hAnsi="Times New Roman"/>
          <w:sz w:val="24"/>
          <w:szCs w:val="24"/>
        </w:rPr>
      </w:pPr>
    </w:p>
    <w:p w14:paraId="3B98416E" w14:textId="77777777" w:rsidR="00CE36F9" w:rsidRDefault="00CE36F9" w:rsidP="002E5C68">
      <w:pPr>
        <w:spacing w:after="0" w:line="240" w:lineRule="auto"/>
        <w:jc w:val="both"/>
        <w:rPr>
          <w:rFonts w:ascii="Times New Roman" w:hAnsi="Times New Roman"/>
          <w:sz w:val="24"/>
          <w:szCs w:val="24"/>
        </w:rPr>
      </w:pPr>
    </w:p>
    <w:p w14:paraId="5B12E9BB" w14:textId="77777777" w:rsidR="00CE36F9" w:rsidRDefault="00CE36F9" w:rsidP="002E5C68">
      <w:pPr>
        <w:spacing w:after="0" w:line="240" w:lineRule="auto"/>
        <w:jc w:val="both"/>
        <w:rPr>
          <w:rFonts w:ascii="Times New Roman" w:hAnsi="Times New Roman"/>
          <w:sz w:val="24"/>
          <w:szCs w:val="24"/>
        </w:rPr>
      </w:pPr>
    </w:p>
    <w:p w14:paraId="7F9DA3CA" w14:textId="77777777" w:rsidR="00CE36F9" w:rsidRDefault="00CE36F9" w:rsidP="002E5C68">
      <w:pPr>
        <w:spacing w:after="0" w:line="240" w:lineRule="auto"/>
        <w:jc w:val="both"/>
        <w:rPr>
          <w:rFonts w:ascii="Times New Roman" w:hAnsi="Times New Roman"/>
          <w:sz w:val="24"/>
          <w:szCs w:val="24"/>
        </w:rPr>
      </w:pPr>
    </w:p>
    <w:p w14:paraId="5DA17C0F" w14:textId="77777777" w:rsidR="00CE36F9" w:rsidRDefault="00CE36F9" w:rsidP="002E5C68">
      <w:pPr>
        <w:spacing w:after="0" w:line="240" w:lineRule="auto"/>
        <w:jc w:val="both"/>
        <w:rPr>
          <w:rFonts w:ascii="Times New Roman" w:hAnsi="Times New Roman"/>
          <w:sz w:val="24"/>
          <w:szCs w:val="24"/>
        </w:rPr>
      </w:pPr>
    </w:p>
    <w:p w14:paraId="17213912" w14:textId="77777777" w:rsidR="00CE36F9" w:rsidRDefault="00CE36F9" w:rsidP="002E5C68">
      <w:pPr>
        <w:spacing w:after="0" w:line="240" w:lineRule="auto"/>
        <w:jc w:val="both"/>
        <w:rPr>
          <w:rFonts w:ascii="Times New Roman" w:hAnsi="Times New Roman"/>
          <w:sz w:val="24"/>
          <w:szCs w:val="24"/>
        </w:rPr>
      </w:pPr>
    </w:p>
    <w:p w14:paraId="70973769" w14:textId="77777777" w:rsidR="00CE36F9" w:rsidRDefault="00CE36F9" w:rsidP="002E5C68">
      <w:pPr>
        <w:spacing w:after="0" w:line="240" w:lineRule="auto"/>
        <w:jc w:val="both"/>
        <w:rPr>
          <w:rFonts w:ascii="Times New Roman" w:hAnsi="Times New Roman"/>
          <w:sz w:val="24"/>
          <w:szCs w:val="24"/>
        </w:rPr>
      </w:pPr>
    </w:p>
    <w:p w14:paraId="7435A91C" w14:textId="77777777" w:rsidR="00CE36F9" w:rsidRDefault="00CE36F9" w:rsidP="002E5C68">
      <w:pPr>
        <w:spacing w:after="0" w:line="240" w:lineRule="auto"/>
        <w:jc w:val="both"/>
        <w:rPr>
          <w:rFonts w:ascii="Times New Roman" w:hAnsi="Times New Roman"/>
          <w:sz w:val="24"/>
          <w:szCs w:val="24"/>
        </w:rPr>
      </w:pPr>
    </w:p>
    <w:p w14:paraId="49A57BA7" w14:textId="77777777" w:rsidR="00CE36F9" w:rsidRDefault="00CE36F9" w:rsidP="002E5C68">
      <w:pPr>
        <w:spacing w:after="0" w:line="240" w:lineRule="auto"/>
        <w:jc w:val="both"/>
        <w:rPr>
          <w:rFonts w:ascii="Times New Roman" w:hAnsi="Times New Roman"/>
          <w:sz w:val="24"/>
          <w:szCs w:val="24"/>
        </w:rPr>
      </w:pPr>
    </w:p>
    <w:p w14:paraId="6C857F78" w14:textId="77777777" w:rsidR="00CE36F9" w:rsidRDefault="00CE36F9" w:rsidP="002E5C68">
      <w:pPr>
        <w:spacing w:after="0" w:line="240" w:lineRule="auto"/>
        <w:jc w:val="both"/>
        <w:rPr>
          <w:rFonts w:ascii="Times New Roman" w:hAnsi="Times New Roman"/>
          <w:sz w:val="24"/>
          <w:szCs w:val="24"/>
        </w:rPr>
      </w:pPr>
    </w:p>
    <w:p w14:paraId="58781B93" w14:textId="77777777" w:rsidR="00CE36F9" w:rsidRDefault="00CE36F9" w:rsidP="002E5C68">
      <w:pPr>
        <w:spacing w:after="0" w:line="240" w:lineRule="auto"/>
        <w:jc w:val="both"/>
        <w:rPr>
          <w:rFonts w:ascii="Times New Roman" w:hAnsi="Times New Roman"/>
          <w:sz w:val="24"/>
          <w:szCs w:val="24"/>
        </w:rPr>
      </w:pPr>
    </w:p>
    <w:p w14:paraId="12C6AF58" w14:textId="47ED12D2" w:rsidR="00CE36F9" w:rsidRDefault="00CE36F9" w:rsidP="002E5C68">
      <w:pPr>
        <w:spacing w:after="0" w:line="240" w:lineRule="auto"/>
        <w:jc w:val="both"/>
        <w:rPr>
          <w:rFonts w:ascii="Times New Roman" w:hAnsi="Times New Roman"/>
          <w:sz w:val="24"/>
          <w:szCs w:val="24"/>
        </w:rPr>
      </w:pPr>
    </w:p>
    <w:p w14:paraId="2983EADB" w14:textId="77777777" w:rsidR="002328B8" w:rsidRDefault="002328B8" w:rsidP="002E5C68">
      <w:pPr>
        <w:spacing w:after="0" w:line="240" w:lineRule="auto"/>
        <w:jc w:val="both"/>
        <w:rPr>
          <w:rFonts w:ascii="Times New Roman" w:hAnsi="Times New Roman"/>
          <w:sz w:val="24"/>
          <w:szCs w:val="24"/>
        </w:rPr>
        <w:sectPr w:rsidR="002328B8" w:rsidSect="00B14EC9">
          <w:headerReference w:type="default" r:id="rId9"/>
          <w:footerReference w:type="even" r:id="rId10"/>
          <w:footerReference w:type="default" r:id="rId11"/>
          <w:pgSz w:w="11909" w:h="16834" w:code="9"/>
          <w:pgMar w:top="1134" w:right="1021" w:bottom="1134" w:left="1588" w:header="720" w:footer="227" w:gutter="0"/>
          <w:cols w:space="720"/>
          <w:titlePg/>
          <w:docGrid w:linePitch="360"/>
        </w:sectPr>
      </w:pPr>
    </w:p>
    <w:tbl>
      <w:tblPr>
        <w:tblW w:w="9390" w:type="dxa"/>
        <w:tblInd w:w="-176" w:type="dxa"/>
        <w:tblLook w:val="04A0" w:firstRow="1" w:lastRow="0" w:firstColumn="1" w:lastColumn="0" w:noHBand="0" w:noVBand="1"/>
      </w:tblPr>
      <w:tblGrid>
        <w:gridCol w:w="3295"/>
        <w:gridCol w:w="6095"/>
      </w:tblGrid>
      <w:tr w:rsidR="00CE36F9" w:rsidRPr="0036553B" w14:paraId="66753485" w14:textId="77777777" w:rsidTr="009208D3">
        <w:trPr>
          <w:trHeight w:val="1273"/>
        </w:trPr>
        <w:tc>
          <w:tcPr>
            <w:tcW w:w="3295" w:type="dxa"/>
          </w:tcPr>
          <w:p w14:paraId="26F5ECA7" w14:textId="77777777" w:rsidR="00CE36F9" w:rsidRPr="0036553B" w:rsidRDefault="00CE36F9" w:rsidP="00CE36F9">
            <w:pPr>
              <w:spacing w:after="0" w:line="240" w:lineRule="auto"/>
              <w:jc w:val="center"/>
              <w:rPr>
                <w:rFonts w:ascii="Times New Roman" w:hAnsi="Times New Roman"/>
                <w:b/>
                <w:sz w:val="28"/>
                <w:szCs w:val="28"/>
              </w:rPr>
            </w:pPr>
            <w:r w:rsidRPr="0036553B">
              <w:rPr>
                <w:rFonts w:ascii="Times New Roman" w:hAnsi="Times New Roman"/>
                <w:b/>
                <w:sz w:val="28"/>
                <w:szCs w:val="28"/>
              </w:rPr>
              <w:lastRenderedPageBreak/>
              <w:t>ỦY BAN NHÂN DÂN</w:t>
            </w:r>
          </w:p>
          <w:p w14:paraId="438480C9" w14:textId="77777777" w:rsidR="00CE36F9" w:rsidRPr="0036553B" w:rsidRDefault="00CE36F9" w:rsidP="00CE36F9">
            <w:pPr>
              <w:spacing w:after="0" w:line="240" w:lineRule="auto"/>
              <w:jc w:val="center"/>
              <w:rPr>
                <w:rFonts w:ascii="Times New Roman" w:hAnsi="Times New Roman"/>
                <w:b/>
                <w:sz w:val="28"/>
                <w:szCs w:val="28"/>
              </w:rPr>
            </w:pPr>
            <w:r w:rsidRPr="0036553B">
              <w:rPr>
                <w:rFonts w:ascii="Times New Roman" w:hAnsi="Times New Roman"/>
                <w:b/>
                <w:sz w:val="28"/>
                <w:szCs w:val="28"/>
              </w:rPr>
              <w:t>TỈNH TRÀ VINH</w:t>
            </w:r>
          </w:p>
          <w:p w14:paraId="4D4D68C0" w14:textId="45EF1CD8" w:rsidR="00CE36F9" w:rsidRPr="0036553B" w:rsidRDefault="00863136" w:rsidP="00CE36F9">
            <w:pPr>
              <w:spacing w:after="0" w:line="240" w:lineRule="auto"/>
              <w:jc w:val="center"/>
              <w:rPr>
                <w:rFonts w:ascii="Times New Roman" w:hAnsi="Times New Roman"/>
                <w:b/>
                <w:sz w:val="28"/>
                <w:szCs w:val="28"/>
              </w:rPr>
            </w:pPr>
            <w:r>
              <w:rPr>
                <w:noProof/>
              </w:rPr>
              <mc:AlternateContent>
                <mc:Choice Requires="wps">
                  <w:drawing>
                    <wp:anchor distT="4294967295" distB="4294967295" distL="114300" distR="114300" simplePos="0" relativeHeight="251659264" behindDoc="0" locked="0" layoutInCell="1" allowOverlap="1" wp14:anchorId="3544B2CF" wp14:editId="4EC064FD">
                      <wp:simplePos x="0" y="0"/>
                      <wp:positionH relativeFrom="column">
                        <wp:posOffset>666750</wp:posOffset>
                      </wp:positionH>
                      <wp:positionV relativeFrom="paragraph">
                        <wp:posOffset>46354</wp:posOffset>
                      </wp:positionV>
                      <wp:extent cx="8572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5BE7A3" id="Straight Arrow Connector 3" o:spid="_x0000_s1026" type="#_x0000_t32" style="position:absolute;margin-left:52.5pt;margin-top:3.65pt;width: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N6stylUai&#10;Lq4K6kteII7fDQ4iG43kSGC7Pm7R+zRRpEWpAscHjpkV1JeEXNTjvXWuDNZ5MTby62q5KgmMzurs&#10;zGFM3X7rSBwhr0b5SovJ8zaM8OB1AesN6G9nO4J1L3Yq7vxZmSxG3jyu96hPO7oolmZXWJ73LC/H&#10;23vJfv0bNn8AAAD//wMAUEsDBBQABgAIAAAAIQDCgO/z2wAAAAcBAAAPAAAAZHJzL2Rvd25yZXYu&#10;eG1sTI9BT8JAEIXvJP6HzZh4IbJLFcHSLSEmHjwKJF6X7tgWu7NNd0srv97RCx6/vMl732Sb0TXi&#10;jF2oPWmYzxQIpMLbmkoNh/3r/QpEiIasaTyhhm8MsMlvJplJrR/oHc+7WAouoZAaDVWMbSplKCp0&#10;Jsx8i8TZp++ciYxdKW1nBi53jUyUepLO1MQLlWnxpcLia9c7DRj6xVxtn115eLsM04/kchravdZ3&#10;t+N2DSLiGK/H8KvP6pCz09H3ZINomNWCf4kalg8gOE8eFfPxj2Weyf/++Q8AAAD//wMAUEsBAi0A&#10;FAAGAAgAAAAhALaDOJL+AAAA4QEAABMAAAAAAAAAAAAAAAAAAAAAAFtDb250ZW50X1R5cGVzXS54&#10;bWxQSwECLQAUAAYACAAAACEAOP0h/9YAAACUAQAACwAAAAAAAAAAAAAAAAAvAQAAX3JlbHMvLnJl&#10;bHNQSwECLQAUAAYACAAAACEAKXvj9rcBAABVAwAADgAAAAAAAAAAAAAAAAAuAgAAZHJzL2Uyb0Rv&#10;Yy54bWxQSwECLQAUAAYACAAAACEAwoDv89sAAAAHAQAADwAAAAAAAAAAAAAAAAARBAAAZHJzL2Rv&#10;d25yZXYueG1sUEsFBgAAAAAEAAQA8wAAABkFAAAAAA==&#10;"/>
                  </w:pict>
                </mc:Fallback>
              </mc:AlternateContent>
            </w:r>
          </w:p>
          <w:p w14:paraId="2DB85D66" w14:textId="77777777" w:rsidR="00CE36F9" w:rsidRPr="0036553B" w:rsidRDefault="00CE36F9" w:rsidP="00CE36F9">
            <w:pPr>
              <w:spacing w:after="0" w:line="240" w:lineRule="auto"/>
              <w:ind w:left="-170"/>
              <w:jc w:val="center"/>
              <w:rPr>
                <w:rFonts w:ascii="Times New Roman" w:hAnsi="Times New Roman"/>
                <w:sz w:val="26"/>
                <w:szCs w:val="26"/>
              </w:rPr>
            </w:pPr>
          </w:p>
        </w:tc>
        <w:tc>
          <w:tcPr>
            <w:tcW w:w="6095" w:type="dxa"/>
          </w:tcPr>
          <w:p w14:paraId="14E3EF1E" w14:textId="77777777" w:rsidR="00CE36F9" w:rsidRPr="009208D3" w:rsidRDefault="00CE36F9" w:rsidP="00CE36F9">
            <w:pPr>
              <w:spacing w:after="0" w:line="240" w:lineRule="auto"/>
              <w:jc w:val="center"/>
              <w:rPr>
                <w:rFonts w:ascii="Times New Roman" w:hAnsi="Times New Roman"/>
                <w:b/>
                <w:sz w:val="28"/>
                <w:szCs w:val="28"/>
              </w:rPr>
            </w:pPr>
            <w:r w:rsidRPr="009208D3">
              <w:rPr>
                <w:rFonts w:ascii="Times New Roman" w:hAnsi="Times New Roman"/>
                <w:b/>
                <w:sz w:val="28"/>
                <w:szCs w:val="28"/>
              </w:rPr>
              <w:t>CỘNG HÒA XÃ HỘI CHỦ NGHĨA VIỆT NAM</w:t>
            </w:r>
          </w:p>
          <w:p w14:paraId="07591C4E" w14:textId="77777777" w:rsidR="00CE36F9" w:rsidRPr="009208D3" w:rsidRDefault="00CE36F9" w:rsidP="00CE36F9">
            <w:pPr>
              <w:spacing w:after="0" w:line="240" w:lineRule="auto"/>
              <w:jc w:val="center"/>
              <w:rPr>
                <w:rFonts w:ascii="Times New Roman" w:hAnsi="Times New Roman"/>
                <w:b/>
                <w:sz w:val="28"/>
                <w:szCs w:val="28"/>
              </w:rPr>
            </w:pPr>
            <w:r w:rsidRPr="009208D3">
              <w:rPr>
                <w:rFonts w:ascii="Times New Roman" w:hAnsi="Times New Roman"/>
                <w:b/>
                <w:sz w:val="28"/>
                <w:szCs w:val="28"/>
              </w:rPr>
              <w:t>Độc lập - Tự do - Hạnh phúc</w:t>
            </w:r>
          </w:p>
          <w:p w14:paraId="009F9DFA" w14:textId="5D9BD1C8" w:rsidR="00CE36F9" w:rsidRPr="0036553B" w:rsidRDefault="00863136" w:rsidP="00CE36F9">
            <w:pPr>
              <w:spacing w:after="0" w:line="240" w:lineRule="auto"/>
              <w:jc w:val="center"/>
              <w:rPr>
                <w:rFonts w:ascii="Times New Roman" w:hAnsi="Times New Roman"/>
                <w:sz w:val="28"/>
                <w:szCs w:val="28"/>
              </w:rPr>
            </w:pPr>
            <w:r>
              <w:rPr>
                <w:noProof/>
              </w:rPr>
              <mc:AlternateContent>
                <mc:Choice Requires="wps">
                  <w:drawing>
                    <wp:anchor distT="4294967295" distB="4294967295" distL="114300" distR="114300" simplePos="0" relativeHeight="251660288" behindDoc="0" locked="0" layoutInCell="1" allowOverlap="1" wp14:anchorId="278C781B" wp14:editId="332CB4C7">
                      <wp:simplePos x="0" y="0"/>
                      <wp:positionH relativeFrom="column">
                        <wp:posOffset>724633</wp:posOffset>
                      </wp:positionH>
                      <wp:positionV relativeFrom="paragraph">
                        <wp:posOffset>31115</wp:posOffset>
                      </wp:positionV>
                      <wp:extent cx="22669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11BF64" id="Straight Arrow Connector 2" o:spid="_x0000_s1026" type="#_x0000_t32" style="position:absolute;margin-left:57.05pt;margin-top:2.45pt;width:17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buAEAAFYDAAAOAAAAZHJzL2Uyb0RvYy54bWysU8Fu2zAMvQ/YPwi6L04CJFiNOD2k6y7d&#10;FqDtBzCSbAuTRYFUYufvJ6lJVmy3YT4IlEg+Pj7Sm/tpcOJkiC36Ri5mcymMV6it7xr5+vL46bMU&#10;HMFrcOhNI8+G5f3244fNGGqzxB6dNiQSiOd6DI3sYwx1VbHqzQA8w2B8crZIA8R0pa7SBGNCH1y1&#10;nM/X1YikA6EyzOn14c0ptwW/bY2KP9qWTRSukYlbLCeV85DParuBuiMIvVUXGvAPLAawPhW9QT1A&#10;BHEk+xfUYBUhYxtnCocK29YqU3pI3Szmf3Tz3EMwpZckDoebTPz/YNX3087vKVNXk38OT6h+svC4&#10;68F3phB4OYc0uEWWqhoD17eUfOGwJ3EYv6FOMXCMWFSYWhoyZOpPTEXs801sM0Wh0uNyuV7frdJM&#10;1NVXQX1NDMTxq8FBZKORHAls18cdep9GirQoZeD0xDHTgvqakKt6fLTOlck6L8ZG3q2Wq5LA6KzO&#10;zhzG1B12jsQJ8m6Ur/SYPO/DCI9eF7DegP5ysSNY92an4s5fpMlq5NXj+oD6vKerZGl4heVl0fJ2&#10;vL+X7N+/w/YXAAAA//8DAFBLAwQUAAYACAAAACEASQWXHdoAAAAHAQAADwAAAGRycy9kb3ducmV2&#10;LnhtbEyOTU/DMBBE70j9D9YicUHUcRU+GuJUVSUOHGkrcXXjJQnE6yh2mtBfz7YXenya0czLV5Nr&#10;xRH70HjSoOYJCKTS24YqDfvd28MLiBANWdN6Qg2/GGBVzG5yk1k/0gcet7ESPEIhMxrqGLtMylDW&#10;6EyY+w6Jsy/fOxMZ+0ra3ow87lq5SJIn6UxD/FCbDjc1lj/bwWnAMDyqZL101f79NN5/Lk7fY7fT&#10;+u52Wr+CiDjF/zKc9VkdCnY6+IFsEC2zShVXNaRLEJynz4r5cGFZ5PLav/gDAAD//wMAUEsBAi0A&#10;FAAGAAgAAAAhALaDOJL+AAAA4QEAABMAAAAAAAAAAAAAAAAAAAAAAFtDb250ZW50X1R5cGVzXS54&#10;bWxQSwECLQAUAAYACAAAACEAOP0h/9YAAACUAQAACwAAAAAAAAAAAAAAAAAvAQAAX3JlbHMvLnJl&#10;bHNQSwECLQAUAAYACAAAACEAr0kBW7gBAABWAwAADgAAAAAAAAAAAAAAAAAuAgAAZHJzL2Uyb0Rv&#10;Yy54bWxQSwECLQAUAAYACAAAACEASQWXHdoAAAAHAQAADwAAAAAAAAAAAAAAAAASBAAAZHJzL2Rv&#10;d25yZXYueG1sUEsFBgAAAAAEAAQA8wAAABkFAAAAAA==&#10;"/>
                  </w:pict>
                </mc:Fallback>
              </mc:AlternateContent>
            </w:r>
          </w:p>
          <w:p w14:paraId="067C37CC" w14:textId="77777777" w:rsidR="00CE36F9" w:rsidRPr="0036553B" w:rsidRDefault="00CE36F9" w:rsidP="00CE36F9">
            <w:pPr>
              <w:spacing w:after="0" w:line="240" w:lineRule="auto"/>
              <w:jc w:val="center"/>
              <w:rPr>
                <w:rFonts w:ascii="Times New Roman" w:hAnsi="Times New Roman"/>
                <w:i/>
                <w:sz w:val="28"/>
                <w:szCs w:val="28"/>
              </w:rPr>
            </w:pPr>
          </w:p>
        </w:tc>
      </w:tr>
    </w:tbl>
    <w:p w14:paraId="368483D9" w14:textId="77777777" w:rsidR="00EC0677" w:rsidRPr="005E707B" w:rsidRDefault="00EC0677" w:rsidP="00CE36F9">
      <w:pPr>
        <w:pStyle w:val="Heading4"/>
        <w:rPr>
          <w:rFonts w:ascii="Times New Roman" w:hAnsi="Times New Roman"/>
          <w:color w:val="000000"/>
          <w:sz w:val="6"/>
          <w:szCs w:val="6"/>
        </w:rPr>
      </w:pPr>
    </w:p>
    <w:p w14:paraId="396CCC7C" w14:textId="05CA21EF" w:rsidR="00CE36F9" w:rsidRPr="00CE36F9" w:rsidRDefault="00CE36F9" w:rsidP="00CE36F9">
      <w:pPr>
        <w:pStyle w:val="Heading4"/>
        <w:rPr>
          <w:rFonts w:ascii="Times New Roman" w:hAnsi="Times New Roman"/>
          <w:color w:val="000000"/>
          <w:sz w:val="28"/>
          <w:szCs w:val="28"/>
        </w:rPr>
      </w:pPr>
      <w:r w:rsidRPr="00CE36F9">
        <w:rPr>
          <w:rFonts w:ascii="Times New Roman" w:hAnsi="Times New Roman"/>
          <w:color w:val="000000"/>
          <w:sz w:val="28"/>
          <w:szCs w:val="28"/>
        </w:rPr>
        <w:t>QUY ĐỊNH</w:t>
      </w:r>
    </w:p>
    <w:p w14:paraId="1DED766F" w14:textId="77777777" w:rsidR="00CE36F9" w:rsidRPr="00CE36F9" w:rsidRDefault="00CE36F9" w:rsidP="00CE36F9">
      <w:pPr>
        <w:pStyle w:val="Heading4"/>
        <w:rPr>
          <w:rFonts w:ascii="Times New Roman" w:hAnsi="Times New Roman"/>
          <w:color w:val="000000"/>
          <w:sz w:val="28"/>
          <w:szCs w:val="28"/>
        </w:rPr>
      </w:pPr>
      <w:r w:rsidRPr="00CE36F9">
        <w:rPr>
          <w:rFonts w:ascii="Times New Roman" w:hAnsi="Times New Roman"/>
          <w:color w:val="000000"/>
          <w:sz w:val="28"/>
          <w:szCs w:val="28"/>
        </w:rPr>
        <w:t>Chức năng, nhiệm vụ, quyền hạn và cơ cấu tổ chức</w:t>
      </w:r>
    </w:p>
    <w:p w14:paraId="39E53B71" w14:textId="260F44EA" w:rsidR="00CE36F9" w:rsidRPr="00CE36F9" w:rsidRDefault="00CE36F9" w:rsidP="00CE36F9">
      <w:pPr>
        <w:pStyle w:val="Heading4"/>
        <w:rPr>
          <w:rFonts w:ascii="Times New Roman" w:hAnsi="Times New Roman"/>
          <w:color w:val="000000"/>
          <w:sz w:val="28"/>
          <w:szCs w:val="28"/>
        </w:rPr>
      </w:pPr>
      <w:r w:rsidRPr="00CE36F9">
        <w:rPr>
          <w:rFonts w:ascii="Times New Roman" w:hAnsi="Times New Roman"/>
          <w:color w:val="000000"/>
          <w:sz w:val="28"/>
          <w:szCs w:val="28"/>
        </w:rPr>
        <w:t xml:space="preserve">của </w:t>
      </w:r>
      <w:r w:rsidR="00671ED8">
        <w:rPr>
          <w:rFonts w:ascii="Times New Roman" w:hAnsi="Times New Roman"/>
          <w:color w:val="000000"/>
          <w:sz w:val="28"/>
          <w:szCs w:val="28"/>
        </w:rPr>
        <w:t>Sở Xây dựng</w:t>
      </w:r>
      <w:r w:rsidRPr="00CE36F9">
        <w:rPr>
          <w:rFonts w:ascii="Times New Roman" w:hAnsi="Times New Roman"/>
          <w:color w:val="000000"/>
          <w:sz w:val="28"/>
          <w:szCs w:val="28"/>
        </w:rPr>
        <w:t xml:space="preserve"> tỉnh Trà Vinh</w:t>
      </w:r>
    </w:p>
    <w:p w14:paraId="2A2643F4" w14:textId="77777777" w:rsidR="00CE36F9" w:rsidRPr="00CE36F9" w:rsidRDefault="00CE36F9" w:rsidP="007675E9">
      <w:pPr>
        <w:spacing w:after="0" w:line="240" w:lineRule="auto"/>
        <w:jc w:val="center"/>
        <w:rPr>
          <w:rFonts w:ascii="Times New Roman" w:hAnsi="Times New Roman"/>
          <w:i/>
          <w:color w:val="000000"/>
          <w:sz w:val="28"/>
          <w:szCs w:val="28"/>
        </w:rPr>
      </w:pPr>
      <w:r w:rsidRPr="00CE36F9">
        <w:rPr>
          <w:rFonts w:ascii="Times New Roman" w:hAnsi="Times New Roman"/>
          <w:i/>
          <w:color w:val="000000"/>
          <w:sz w:val="28"/>
          <w:szCs w:val="28"/>
        </w:rPr>
        <w:t xml:space="preserve">(Kèm theo Quyết định số:       /2022/QĐ-UBND </w:t>
      </w:r>
    </w:p>
    <w:p w14:paraId="1909C2AE" w14:textId="0EC0131A" w:rsidR="00CE36F9" w:rsidRPr="00CE36F9" w:rsidRDefault="00CE36F9" w:rsidP="007675E9">
      <w:pPr>
        <w:spacing w:after="0" w:line="240" w:lineRule="auto"/>
        <w:jc w:val="center"/>
        <w:rPr>
          <w:rFonts w:ascii="Times New Roman" w:hAnsi="Times New Roman"/>
          <w:i/>
          <w:color w:val="000000"/>
          <w:sz w:val="28"/>
          <w:szCs w:val="28"/>
        </w:rPr>
      </w:pPr>
      <w:r w:rsidRPr="00CE36F9">
        <w:rPr>
          <w:rFonts w:ascii="Times New Roman" w:hAnsi="Times New Roman"/>
          <w:i/>
          <w:color w:val="000000"/>
          <w:sz w:val="28"/>
          <w:szCs w:val="28"/>
        </w:rPr>
        <w:t xml:space="preserve">ngày   </w:t>
      </w:r>
      <w:r w:rsidR="009F1A24">
        <w:rPr>
          <w:rFonts w:ascii="Times New Roman" w:hAnsi="Times New Roman"/>
          <w:i/>
          <w:color w:val="000000"/>
          <w:sz w:val="28"/>
          <w:szCs w:val="28"/>
        </w:rPr>
        <w:t xml:space="preserve">   </w:t>
      </w:r>
      <w:r w:rsidRPr="00CE36F9">
        <w:rPr>
          <w:rFonts w:ascii="Times New Roman" w:hAnsi="Times New Roman"/>
          <w:i/>
          <w:color w:val="000000"/>
          <w:sz w:val="28"/>
          <w:szCs w:val="28"/>
        </w:rPr>
        <w:t xml:space="preserve"> /</w:t>
      </w:r>
      <w:r w:rsidR="00CB22EB">
        <w:rPr>
          <w:rFonts w:ascii="Times New Roman" w:hAnsi="Times New Roman"/>
          <w:i/>
          <w:color w:val="000000"/>
          <w:sz w:val="28"/>
          <w:szCs w:val="28"/>
        </w:rPr>
        <w:t xml:space="preserve">     </w:t>
      </w:r>
      <w:r w:rsidRPr="00CE36F9">
        <w:rPr>
          <w:rFonts w:ascii="Times New Roman" w:hAnsi="Times New Roman"/>
          <w:i/>
          <w:color w:val="000000"/>
          <w:sz w:val="28"/>
          <w:szCs w:val="28"/>
        </w:rPr>
        <w:t>/2022 của Ủy ban nhân dân tỉnh Trà Vinh)</w:t>
      </w:r>
    </w:p>
    <w:p w14:paraId="6A8EF871" w14:textId="77777777" w:rsidR="00671ED8" w:rsidRDefault="00863136" w:rsidP="00671ED8">
      <w:pPr>
        <w:jc w:val="center"/>
        <w:rPr>
          <w:rFonts w:ascii="Times New Roman" w:hAnsi="Times New Roman"/>
          <w:color w:val="000000"/>
          <w:sz w:val="28"/>
          <w:szCs w:val="28"/>
        </w:rPr>
      </w:pPr>
      <w:r w:rsidRPr="00CE36F9">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52E87388" wp14:editId="2C7A37A6">
                <wp:simplePos x="0" y="0"/>
                <wp:positionH relativeFrom="column">
                  <wp:posOffset>2019300</wp:posOffset>
                </wp:positionH>
                <wp:positionV relativeFrom="paragraph">
                  <wp:posOffset>86359</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1D30F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6.8pt" to="31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2vogEAADIDAAAOAAAAZHJzL2Uyb0RvYy54bWysUk1v2zAMvQ/ofxB0X+xk7bAacXroxy7d&#10;FqDbD2AkORYqiwKpxM6/n6QmabfdhvpAiF/PfI9c3kyDE3tDbNG3cj6rpTBeobZ+28pfPx8+fpGC&#10;I3gNDr1p5cGwvFldfFiOoTEL7NFpQyKBeG7G0Mo+xtBUFaveDMAzDManZIc0QEwubStNMCb0wVWL&#10;uv5cjUg6ECrDnKJ3L0m5KvhdZ1T80XVsonCtTLPFYqnYTbbVagnNliD0Vh3HgP+YYgDr00/PUHcQ&#10;QezI/gM1WEXI2MWZwqHCrrPKFA6Jzbz+i81TD8EULkkcDmeZ+P1g1ff9rV9THl1N/ik8onrmJEo1&#10;Bm7OyexwWJPYjN9QpzXCLmLhO3U05ObERExF1sNZVjNFoVJwfn35aV4n9dUpV0FzagzE8avBQeRH&#10;K531mTE0sH/kmAeB5lSSwx4frHNla86LsZXXV4ur0sDorM7JXMa03dw6EnvIey9fXnUC+6OMcOd1&#10;AesN6PvjO4J1L+9U7/xRjMw/nxU3G9SHNWW47KXFFODjEeXNv/VL1eupr34DAAD//wMAUEsDBBQA&#10;BgAIAAAAIQD8EjkA3AAAAAkBAAAPAAAAZHJzL2Rvd25yZXYueG1sTI/BTsMwEETvSPyDtUhcKuo0&#10;QVEV4lQIyI0LBcR1Gy9JRLxOY7cNfD2LOMBxZ0azb8rN7AZ1pCn0ng2slgko4sbbnlsDL8/11RpU&#10;iMgWB89k4JMCbKrzsxIL60/8RMdtbJWUcCjQQBfjWGgdmo4chqUficV795PDKOfUajvhScrdoNMk&#10;ybXDnuVDhyPdddR8bA/OQKhfaV9/LZpF8pa1ntL9/eMDGnN5Md/egIo0x78w/OALOlTCtPMHtkEN&#10;BrLVWrZEMbIclATy9FqE3a+gq1L/X1B9AwAA//8DAFBLAQItABQABgAIAAAAIQC2gziS/gAAAOEB&#10;AAATAAAAAAAAAAAAAAAAAAAAAABbQ29udGVudF9UeXBlc10ueG1sUEsBAi0AFAAGAAgAAAAhADj9&#10;If/WAAAAlAEAAAsAAAAAAAAAAAAAAAAALwEAAF9yZWxzLy5yZWxzUEsBAi0AFAAGAAgAAAAhAJTK&#10;ra+iAQAAMgMAAA4AAAAAAAAAAAAAAAAALgIAAGRycy9lMm9Eb2MueG1sUEsBAi0AFAAGAAgAAAAh&#10;APwSOQDcAAAACQEAAA8AAAAAAAAAAAAAAAAA/AMAAGRycy9kb3ducmV2LnhtbFBLBQYAAAAABAAE&#10;APMAAAAFBQAAAAA=&#10;">
                <o:lock v:ext="edit" shapetype="f"/>
              </v:line>
            </w:pict>
          </mc:Fallback>
        </mc:AlternateContent>
      </w:r>
    </w:p>
    <w:p w14:paraId="5880E3B3" w14:textId="17B3DF6C" w:rsidR="00CE36F9" w:rsidRPr="00671ED8" w:rsidRDefault="00CE36F9" w:rsidP="00671ED8">
      <w:pPr>
        <w:jc w:val="center"/>
        <w:rPr>
          <w:rFonts w:ascii="Times New Roman" w:hAnsi="Times New Roman"/>
          <w:b/>
          <w:color w:val="000000"/>
          <w:sz w:val="28"/>
          <w:szCs w:val="28"/>
        </w:rPr>
      </w:pPr>
      <w:r w:rsidRPr="00671ED8">
        <w:rPr>
          <w:rFonts w:ascii="Times New Roman" w:hAnsi="Times New Roman"/>
          <w:b/>
          <w:color w:val="000000"/>
          <w:sz w:val="28"/>
          <w:szCs w:val="28"/>
        </w:rPr>
        <w:t>Chương I</w:t>
      </w:r>
    </w:p>
    <w:p w14:paraId="63AC1E3F" w14:textId="77777777" w:rsidR="00CE36F9" w:rsidRPr="00671ED8" w:rsidRDefault="00CE36F9" w:rsidP="00671ED8">
      <w:pPr>
        <w:pStyle w:val="Heading3"/>
        <w:spacing w:after="120" w:line="276" w:lineRule="auto"/>
        <w:rPr>
          <w:color w:val="000000"/>
          <w:spacing w:val="0"/>
          <w:szCs w:val="28"/>
        </w:rPr>
      </w:pPr>
      <w:r w:rsidRPr="00671ED8">
        <w:rPr>
          <w:color w:val="000000"/>
          <w:spacing w:val="0"/>
          <w:szCs w:val="28"/>
        </w:rPr>
        <w:t>QUY ĐỊNH CHUNG</w:t>
      </w:r>
    </w:p>
    <w:p w14:paraId="78789660" w14:textId="77777777" w:rsidR="00CE36F9" w:rsidRPr="00671ED8" w:rsidRDefault="00CE36F9" w:rsidP="00671ED8">
      <w:pPr>
        <w:spacing w:after="120"/>
        <w:ind w:firstLine="720"/>
        <w:jc w:val="both"/>
        <w:rPr>
          <w:rFonts w:ascii="Times New Roman" w:hAnsi="Times New Roman"/>
          <w:b/>
          <w:iCs/>
          <w:color w:val="000000"/>
          <w:sz w:val="28"/>
          <w:szCs w:val="28"/>
        </w:rPr>
      </w:pPr>
      <w:r w:rsidRPr="00671ED8">
        <w:rPr>
          <w:rFonts w:ascii="Times New Roman" w:hAnsi="Times New Roman"/>
          <w:b/>
          <w:iCs/>
          <w:color w:val="000000"/>
          <w:sz w:val="28"/>
          <w:szCs w:val="28"/>
        </w:rPr>
        <w:t>Điều 1. Phạm vi điều chỉnh và đối tượng áp dụng</w:t>
      </w:r>
    </w:p>
    <w:p w14:paraId="452DDFBB" w14:textId="18D684CB" w:rsidR="00CE36F9" w:rsidRPr="00671ED8" w:rsidRDefault="00CE36F9" w:rsidP="00671ED8">
      <w:pPr>
        <w:spacing w:after="120"/>
        <w:ind w:firstLine="709"/>
        <w:jc w:val="both"/>
        <w:rPr>
          <w:rFonts w:ascii="Times New Roman" w:hAnsi="Times New Roman"/>
          <w:sz w:val="28"/>
          <w:szCs w:val="28"/>
        </w:rPr>
      </w:pPr>
      <w:r w:rsidRPr="00671ED8">
        <w:rPr>
          <w:rFonts w:ascii="Times New Roman" w:hAnsi="Times New Roman"/>
          <w:sz w:val="28"/>
          <w:szCs w:val="28"/>
        </w:rPr>
        <w:t xml:space="preserve">1. Quy định này quy định chức năng, nhiệm vụ, quyền hạn và cơ cấu tổ chức của </w:t>
      </w:r>
      <w:r w:rsidR="00671ED8" w:rsidRPr="00671ED8">
        <w:rPr>
          <w:rFonts w:ascii="Times New Roman" w:hAnsi="Times New Roman"/>
          <w:color w:val="000000"/>
          <w:sz w:val="28"/>
          <w:szCs w:val="28"/>
        </w:rPr>
        <w:t>Sở Xây dựng tỉnh Trà Vinh</w:t>
      </w:r>
      <w:r w:rsidRPr="00671ED8">
        <w:rPr>
          <w:rFonts w:ascii="Times New Roman" w:hAnsi="Times New Roman"/>
          <w:sz w:val="28"/>
          <w:szCs w:val="28"/>
        </w:rPr>
        <w:t>.</w:t>
      </w:r>
    </w:p>
    <w:p w14:paraId="0BECD058" w14:textId="33EEC742" w:rsidR="00CE36F9" w:rsidRPr="00671ED8" w:rsidRDefault="00CE36F9" w:rsidP="00671ED8">
      <w:pPr>
        <w:spacing w:after="120"/>
        <w:ind w:firstLine="709"/>
        <w:jc w:val="both"/>
        <w:rPr>
          <w:rFonts w:ascii="Times New Roman" w:hAnsi="Times New Roman"/>
          <w:sz w:val="28"/>
          <w:szCs w:val="28"/>
        </w:rPr>
      </w:pPr>
      <w:r w:rsidRPr="00671ED8">
        <w:rPr>
          <w:rFonts w:ascii="Times New Roman" w:hAnsi="Times New Roman"/>
          <w:sz w:val="28"/>
          <w:szCs w:val="28"/>
        </w:rPr>
        <w:t xml:space="preserve">2. Quy định này áp dụng đối với </w:t>
      </w:r>
      <w:r w:rsidR="00671ED8" w:rsidRPr="00671ED8">
        <w:rPr>
          <w:rFonts w:ascii="Times New Roman" w:hAnsi="Times New Roman"/>
          <w:color w:val="000000"/>
          <w:sz w:val="28"/>
          <w:szCs w:val="28"/>
        </w:rPr>
        <w:t>Sở Xây dựng tỉnh Trà Vinh</w:t>
      </w:r>
      <w:r w:rsidR="00671ED8" w:rsidRPr="00671ED8">
        <w:rPr>
          <w:rFonts w:ascii="Times New Roman" w:hAnsi="Times New Roman"/>
          <w:sz w:val="28"/>
          <w:szCs w:val="28"/>
        </w:rPr>
        <w:t xml:space="preserve"> </w:t>
      </w:r>
      <w:r w:rsidRPr="00671ED8">
        <w:rPr>
          <w:rFonts w:ascii="Times New Roman" w:hAnsi="Times New Roman"/>
          <w:sz w:val="28"/>
          <w:szCs w:val="28"/>
        </w:rPr>
        <w:t>và các tổ chức, cá nhân khác có liên quan.</w:t>
      </w:r>
    </w:p>
    <w:p w14:paraId="1701776B" w14:textId="77777777" w:rsidR="00CE36F9" w:rsidRPr="00671ED8" w:rsidRDefault="00CE36F9" w:rsidP="00671ED8">
      <w:pPr>
        <w:spacing w:after="120"/>
        <w:ind w:firstLine="720"/>
        <w:jc w:val="both"/>
        <w:rPr>
          <w:rFonts w:ascii="Times New Roman" w:hAnsi="Times New Roman"/>
          <w:b/>
          <w:iCs/>
          <w:color w:val="000000"/>
          <w:sz w:val="28"/>
          <w:szCs w:val="28"/>
        </w:rPr>
      </w:pPr>
      <w:r w:rsidRPr="00671ED8">
        <w:rPr>
          <w:rFonts w:ascii="Times New Roman" w:hAnsi="Times New Roman"/>
          <w:b/>
          <w:iCs/>
          <w:color w:val="000000"/>
          <w:sz w:val="28"/>
          <w:szCs w:val="28"/>
        </w:rPr>
        <w:t xml:space="preserve">Điều 2. Vị trí và chức năng </w:t>
      </w:r>
    </w:p>
    <w:p w14:paraId="40FB630A" w14:textId="5E37055F" w:rsidR="00671ED8" w:rsidRPr="00671ED8" w:rsidRDefault="00671ED8" w:rsidP="00671ED8">
      <w:pPr>
        <w:spacing w:after="120"/>
        <w:ind w:firstLine="720"/>
        <w:jc w:val="both"/>
        <w:rPr>
          <w:rFonts w:ascii="Times New Roman" w:eastAsia="Calibri" w:hAnsi="Times New Roman"/>
          <w:sz w:val="28"/>
          <w:szCs w:val="28"/>
        </w:rPr>
      </w:pPr>
      <w:r w:rsidRPr="00671ED8">
        <w:rPr>
          <w:rFonts w:ascii="Times New Roman" w:hAnsi="Times New Roman"/>
          <w:sz w:val="28"/>
          <w:szCs w:val="28"/>
          <w:lang w:val="nl-NL"/>
        </w:rPr>
        <w:t>1. </w:t>
      </w:r>
      <w:r w:rsidRPr="00671ED8">
        <w:rPr>
          <w:rFonts w:ascii="Times New Roman" w:hAnsi="Times New Roman"/>
          <w:sz w:val="28"/>
          <w:szCs w:val="28"/>
          <w:lang w:val="vi-VN"/>
        </w:rPr>
        <w:t>Sở Xây dựng  là cơ quan chuyên môn thuộc </w:t>
      </w:r>
      <w:r w:rsidRPr="00671ED8">
        <w:rPr>
          <w:rFonts w:ascii="Times New Roman" w:hAnsi="Times New Roman"/>
          <w:sz w:val="28"/>
          <w:szCs w:val="28"/>
          <w:lang w:val="nl-NL"/>
        </w:rPr>
        <w:t>Ủy </w:t>
      </w:r>
      <w:r w:rsidRPr="00671ED8">
        <w:rPr>
          <w:rFonts w:ascii="Times New Roman" w:hAnsi="Times New Roman"/>
          <w:sz w:val="28"/>
          <w:szCs w:val="28"/>
          <w:lang w:val="vi-VN"/>
        </w:rPr>
        <w:t>ban nhân dân 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 xml:space="preserve">; thực hiện chức năng tham mưu, giúp Ủy ban nhân dân </w:t>
      </w:r>
      <w:r w:rsidRPr="00671ED8">
        <w:rPr>
          <w:rFonts w:ascii="Times New Roman" w:hAnsi="Times New Roman"/>
          <w:sz w:val="28"/>
          <w:szCs w:val="28"/>
          <w:lang w:val="vi-VN"/>
        </w:rPr>
        <w:t>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 xml:space="preserve">quản lý nhà nước về: Quy hoạch xây dựng; kiến trúc; hoạt động đầu tư xây dựng; phát triển đô thị; hạ tầng kỹ thuật; nhà ở; công sở; thị trường bất động sản; vật liệu xây dựng; thực hiện một số nhiệm vụ, quyền hạn khác theo quy định của pháp luật và theo phân cấp hoặc ủy quyền của Ủy ban nhân dân </w:t>
      </w:r>
      <w:r w:rsidRPr="00671ED8">
        <w:rPr>
          <w:rFonts w:ascii="Times New Roman" w:hAnsi="Times New Roman"/>
          <w:sz w:val="28"/>
          <w:szCs w:val="28"/>
          <w:lang w:val="vi-VN"/>
        </w:rPr>
        <w:t>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 xml:space="preserve">, Chủ tịch Ủy ban nhân dân </w:t>
      </w:r>
      <w:r w:rsidRPr="00671ED8">
        <w:rPr>
          <w:rFonts w:ascii="Times New Roman" w:hAnsi="Times New Roman"/>
          <w:sz w:val="28"/>
          <w:szCs w:val="28"/>
          <w:lang w:val="vi-VN"/>
        </w:rPr>
        <w:t>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và theo quy định của pháp luật.</w:t>
      </w:r>
    </w:p>
    <w:p w14:paraId="07134FE0" w14:textId="1248CD1E"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nl-NL"/>
        </w:rPr>
        <w:t>2. Sở Xây dựng Trà Vinh  có tư cách pháp nhân, có con dấu và tài khoản riêng; chịu sự chỉ đạo, quản lý về tổ chức, biên chế và công tác của Ủy ban nhân dân tỉnh Trà Vinh , đồng thời chịu sự chỉ đạo, hướng dẫn, kiểm tra về chuyên môn nghiệp vụ của Bộ Xây dựng.</w:t>
      </w:r>
    </w:p>
    <w:p w14:paraId="34830353" w14:textId="44D59246"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Chương II</w:t>
      </w:r>
    </w:p>
    <w:p w14:paraId="21236796" w14:textId="77777777"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NHIỆM VỤ, QUYỀN HẠN VÀ CƠ CẤU TỔ CHỨC</w:t>
      </w:r>
    </w:p>
    <w:p w14:paraId="6649B690" w14:textId="1DC66211"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 xml:space="preserve"> CỦA </w:t>
      </w:r>
      <w:r w:rsidR="00671ED8" w:rsidRPr="00671ED8">
        <w:rPr>
          <w:rFonts w:ascii="Times New Roman" w:hAnsi="Times New Roman"/>
          <w:b/>
          <w:sz w:val="28"/>
          <w:szCs w:val="28"/>
          <w:lang w:val="nl-NL"/>
        </w:rPr>
        <w:t>SỞ XÂY DỰNG</w:t>
      </w:r>
    </w:p>
    <w:p w14:paraId="34EDA0AF" w14:textId="127E5B83" w:rsidR="00CE36F9" w:rsidRPr="00671ED8" w:rsidRDefault="00CE36F9" w:rsidP="00671ED8">
      <w:pPr>
        <w:spacing w:after="120"/>
        <w:ind w:firstLine="720"/>
        <w:jc w:val="both"/>
        <w:rPr>
          <w:rFonts w:ascii="Times New Roman" w:hAnsi="Times New Roman"/>
          <w:b/>
          <w:iCs/>
          <w:color w:val="000000"/>
          <w:sz w:val="28"/>
          <w:szCs w:val="28"/>
        </w:rPr>
      </w:pPr>
      <w:r w:rsidRPr="00671ED8">
        <w:rPr>
          <w:rFonts w:ascii="Times New Roman" w:hAnsi="Times New Roman"/>
          <w:b/>
          <w:color w:val="000000"/>
          <w:sz w:val="28"/>
          <w:szCs w:val="28"/>
        </w:rPr>
        <w:t xml:space="preserve">Điều 3. </w:t>
      </w:r>
      <w:r w:rsidRPr="00671ED8">
        <w:rPr>
          <w:rFonts w:ascii="Times New Roman" w:hAnsi="Times New Roman"/>
          <w:b/>
          <w:iCs/>
          <w:color w:val="000000"/>
          <w:sz w:val="28"/>
          <w:szCs w:val="28"/>
        </w:rPr>
        <w:t>Nhiệm vụ và quyền hạn</w:t>
      </w:r>
    </w:p>
    <w:p w14:paraId="3D56E3A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 Trình Ủy ban nhân dân cấp tỉnh:</w:t>
      </w:r>
    </w:p>
    <w:p w14:paraId="49680A7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a) Dự thảo quyết định của Ủy ban nhân dân cấp tỉnh liên quan đến ngành, lĩnh vực xây dựng thuộc phạm vi quản lý của Sở và các văn bản khác theo phân công của Ủy ban nhân dân cấp tỉnh;</w:t>
      </w:r>
    </w:p>
    <w:p w14:paraId="3766ECD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Dự thảo kế hoạch phát triển ngành, lĩnh vực xây dựng; chương trình, biện pháp tổ chức thực hiện các nhiệm vụ về ngành, lĩnh vực xây dựng trên địa bàn tỉnh trong phạm vi quản lý của Sở;</w:t>
      </w:r>
    </w:p>
    <w:p w14:paraId="0299045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Dự thảo quyết định việc phân cấp, ủy quyền nhiệm vụ quản lý nhà nước về ngành, lĩnh vực xây dựng;</w:t>
      </w:r>
    </w:p>
    <w:p w14:paraId="434870B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Dự thảo quyết định quy định cụ thể chức năng, nhiệm vụ, quyền hạn và cơ cấu tổ chức của Sở; dự thảo quyết định quy định chức năng, nhiệm vụ, quyền hạn cơ cấu tổ chức của chi cục thuộc Sở;</w:t>
      </w:r>
    </w:p>
    <w:p w14:paraId="4D18368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Dự thảo quyết định thực hiện xã hội hóa các hoạt động cung ứng dịch vụ sự nghiệp công ngành, lĩnh vực xây dựng thuộc thẩm quyền của Ủy ban nhân dân cấp tỉnh và theo phân cấp của cơ quan nhà nước cấp trên.</w:t>
      </w:r>
    </w:p>
    <w:p w14:paraId="34EFDB8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 Trình Chủ tịch Ủy ban nhân dân cấp tỉnh:</w:t>
      </w:r>
    </w:p>
    <w:p w14:paraId="70C60D7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Dự thảo các văn bản thuộc thẩm quyền ban hành của Chủ tịch Ủy ban nhân dân cấp tỉnh trong lĩnh vực xây dựng theo phân công;</w:t>
      </w:r>
    </w:p>
    <w:p w14:paraId="78FF108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Dự thảo quyết định quy định chức năng, nhiệm vụ, quyền hạn và cơ cấu tổ chức đơn vị sự nghiệp công lập thuộc Sở.</w:t>
      </w:r>
    </w:p>
    <w:p w14:paraId="6C2AE35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3. Tổ chức thực hiện các văn bản quy phạm pháp luật, quy hoạch, kế hoạch và các văn bản khác trong ngành, lĩnh vực xây dựng được cơ quan nhà nước có thẩm quyền ban hành hoặc phê duyệt; thông tin, tuyên truyền, hướng dẫn, phổ biến, giáo dục, theo dõi thi hành pháp luật về các lĩnh vực thuộc phạm vi quản lý nhà nước được giao.</w:t>
      </w:r>
    </w:p>
    <w:p w14:paraId="44604CA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4. Về quy hoạch xây dựng (bao gồm quy hoạch xây dựng vùng liên huyện, quy hoạch xây dựng vùng huyện, quy hoạch xây dựng khu chức năng, quy hoạch đô thị, quy hoạch nông thôn):</w:t>
      </w:r>
    </w:p>
    <w:p w14:paraId="3D69B0F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Hướng dẫn, kiểm tra và tổ chức thực hiện các quy định về lập, thẩm định, phê duyệt quy hoạch xây dựng, thiết kế đô thị theo quy định; hướng dẫn, kiểm tra việc thực hiện các tiêu chuẩn, quy chuẩn kỹ thuật quốc gia về quy hoạch xây dựng;</w:t>
      </w:r>
    </w:p>
    <w:p w14:paraId="1AB67E5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Tổ chức lập, thẩm định, trình Ủy ban nhân dân cấp tỉnh phê duyệt hoặc tham mưu Ủy ban nhân dân cấp tỉnh trình cấp có thẩm quyền thẩm định, phê duyệt quy hoạch xây dựng, quy định quản lý theo đồ án quy hoạch đô thị trên địa bàn theo quy định của pháp luật;</w:t>
      </w:r>
    </w:p>
    <w:p w14:paraId="661AD46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c) Hướng dẫn việc tổ chức lập, thẩm định, phê duyệt quy hoạch xây dựng trên địa bàn theo quy định;</w:t>
      </w:r>
    </w:p>
    <w:p w14:paraId="2E53881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Hướng dẫn, quản lý và tổ chức thực hiện các quy hoạch xây dựng đã được phê duyệt trên địa bàn theo phân cấp, bao gồm; Tổ chức công bố, công khai các quy hoạch xây dựng; quản lý hồ sơ các mốc giới, chỉ giới xây dựng, cốt xây dựng; giới thiệu địa điểm xây dựng và hướng tuyến công trình hạ tầng kỹ thuật; cung cấp thông tin về quy hoạch;</w:t>
      </w:r>
    </w:p>
    <w:p w14:paraId="5598292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Cấp, cấp lại, gia hạn, điều chỉnh, bổ sung, chuyển đổi, thu hồi chứng chỉ hành nghề thiết kế quy hoạch xây dựng đối với cá nhân, chứng chỉ năng lực của tổ chức tham gia thiết kế quy hoạch xây dựng theo quy định của pháp luật về xây dựng;</w:t>
      </w:r>
    </w:p>
    <w:p w14:paraId="496EA3D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Xây dựng và quản lý cơ sở dữ liệu về quy hoạch xây dựng.</w:t>
      </w:r>
    </w:p>
    <w:p w14:paraId="34913D1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5. Về kiến trúc:</w:t>
      </w:r>
    </w:p>
    <w:p w14:paraId="42E0583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Thực hiện và phối hợp với các Bộ, cơ quan ngang Bộ tổ chức triển khai thực hiện, theo dõi, kiểm tra và giám sát chất lượng kiến trúc trong dự án đầu tư xây dựng;</w:t>
      </w:r>
    </w:p>
    <w:p w14:paraId="33A61CA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Tổ chức lập quy chế quản lý kiến trúc theo phân cấp, ủy quyền của Ủy ban nhân dân cấp tỉnh; hướng dẫn và kiểm tra với Ủy ban nhân dân cấp huyện trong việc lập, thẩm định quy chế quản lý kiến trúc đô thị thuộc thẩm quyền phê duyệt và ban hành của Ủy ban nhân dân cấp huyện; hướng dẫn, kiểm tra việc thực hiện quy chế quản lý kiến trúc sau khi được cấp có thẩm quyền phê duyệt, ban hành; tổ chức rà soát, đánh giá quá trình thực hiện quy chế quản lý kiến trúc định kỳ 05 năm hoặc đột xuất để xem xét, điều chỉnh quy chế quản lý kiến trúc;</w:t>
      </w:r>
    </w:p>
    <w:p w14:paraId="06A66CF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Lập, điều chỉnh danh mục công trình kiến trúc có giá trị theo phân cấp, ủy quyền của Ủy ban nhân dân cấp tỉnh;</w:t>
      </w:r>
    </w:p>
    <w:p w14:paraId="39AE227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Cấp, điều chỉnh, gia hạn, cấp lại, thu hồi chứng chỉ hành nghề kiến trúc; công nhận, chuyển đổi chứng chỉ hành nghề kiến trúc đối với người nước ngoài đã có chứng chỉ hành nghề kiến trúc đang có hiệu lực do cơ quan, tổ chức có thẩm quyền của nước ngoài cấp;</w:t>
      </w:r>
    </w:p>
    <w:p w14:paraId="686CB23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Xây dựng cơ sở dữ liệu, cập nhật, đăng tải và cung cấp thông tin về tổ chức, cá nhân hành nghề kiến trúc có trụ sở chính trên địa bàn.</w:t>
      </w:r>
    </w:p>
    <w:p w14:paraId="2CFE3F1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6. Về hoạt động đầu tư xây dựng:</w:t>
      </w:r>
    </w:p>
    <w:p w14:paraId="30C78EB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a) Hướng dẫn, kiểm tra việc thực hiện các quy định của pháp luật trong hoạt động đầu tư xây dựng, gồm: Lập, thẩm định, phê duyệt dự án đầu tư xây dựng; khảo sát, thiết kế xây dựng; cấp giấy phép xây dựng; thi công, nghiệm thu, </w:t>
      </w:r>
      <w:r w:rsidRPr="00671ED8">
        <w:rPr>
          <w:rFonts w:ascii="Times New Roman" w:hAnsi="Times New Roman"/>
          <w:bCs/>
          <w:sz w:val="28"/>
          <w:szCs w:val="28"/>
          <w:lang w:val="vi-VN"/>
        </w:rPr>
        <w:lastRenderedPageBreak/>
        <w:t>ban hành và bảo trì công trình xây dựng; thí nghiệm chuyên ngành xây dựng và kiểm định xây dựng; an toàn trong thi công xây dựng; quản lý chi phí đầu tư xây dựng, hợp đồng xây dựng; quản lý điều kiện năng lực hoạt động xây dựng của tổ chức, cá nhân và cấp giấy phép hoạt động cho nhà thầu nước ngoài;</w:t>
      </w:r>
    </w:p>
    <w:p w14:paraId="72BB5DF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Thẩm định báo cáo nghiên cứu khả thi đầu tư xây dựng, thiết kế triển khai sau thiết kế cơ sở của dự án đầu tư xây dựng, kiểm tra công tác nghiệm thu công trình xây dựng trên địa bàn theo quy định;</w:t>
      </w:r>
    </w:p>
    <w:p w14:paraId="190FE7B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Tham mưu, giúp Ủy ban nhân dân cấp tỉnh thực hiện công tác quản lý trật tự xây dựng trên địa bàn theo quy hoạch, thiết kế xây dựng, giấy phép xây dựng theo quy định;</w:t>
      </w:r>
    </w:p>
    <w:p w14:paraId="1239AA1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Thực hiện quản lý công tác đấu thầu trong hoạt động xây dựng theo quy định của pháp luật về xây dựng và pháp luật về đấu thầu trên địa bàn;</w:t>
      </w:r>
    </w:p>
    <w:p w14:paraId="493F97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Tham mưu, giúp Ủy ban nhân dân cấp tỉnh quản lý nhà nước đối với hoạt động của các Ban quản lý dự án đầu tư xây dựng trên địa bàn do Ủy ban nhân dân cấp tỉnh thành lập;</w:t>
      </w:r>
    </w:p>
    <w:p w14:paraId="27B6980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Tham mưu, giúp Ủy ban nhân dân cấp tỉnh tổ chức thực hiện các nhiệm vụ quản lý nhà nước về chất lượng công trình xây dựng, thi công xây dựng, bảo trì công trình xây dựng, giám định tư pháp trong lĩnh vực xây dựng trên địa bàn theo quy định của pháp luật;</w:t>
      </w:r>
    </w:p>
    <w:p w14:paraId="22F2491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h) Hướng dẫn, kiểm tra việc thực hiện các quy định pháp luật về quản lý chi phí đầu tư xây dựng trên địa bàn; tổ chức xây dựng trình Ủy ban nhân dân cấp tỉnh công bố, ban hành hoặc công bố theo phân cấp hoặc ủy quyền: Các tập đơn giá xây dựng công trình, công bố giá vật liệu xây dựng, thiết bị công trình, đơn giá nhân công xây dựng, giá ca máy và thiết bị thi công, giá thuê máy và thiết bị thi công, chỉ số giá xây dựng; tham mưu, đề xuất với Ủy ban nhân dân cấp tỉnh hướng dẫn việc áp dụng hoặc vận dụng các định mức, đơn giá xây dựng, chỉ số giá xây dựng, suất vốn đầu tư đối với các dự án đầu tư xây dựng sử dụng nguồn vốn ngân sách nhà nước của địa phương;</w:t>
      </w:r>
    </w:p>
    <w:p w14:paraId="43E9B777"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i) Tham mưu, giúp Ủy ban nhân dân cấp tỉnh ban hành định mức kinh tế - kỹ thuật cho công tác xây dựng đặc thù của địa phương theo hướng dẫn của Bộ Xây dựng và quy định của Bộ trưởng Bộ Xây dựng để tổng hợp theo dõi;</w:t>
      </w:r>
    </w:p>
    <w:p w14:paraId="7830231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k) Thực hiện việc thông báo các thông tin về định mức, giá xây dựng, chỉ số giá xây dựng theo tháng, quý hoặc năm, theo các quy định về quản lý chi phí đầu tư xây dựng bảo đảm kịp thời với những biến động giá trên thị trường xây dựng;</w:t>
      </w:r>
    </w:p>
    <w:p w14:paraId="69BF723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l) Tham mưu, giúp Ủy ban nhân dân cấp tỉnh thực hiện việc cấp, điều chỉnh, gia hạn, cấp lại, thu hồi giấy phép xây dựng trên địa bàn theo quy định;</w:t>
      </w:r>
    </w:p>
    <w:p w14:paraId="708E673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m) Cấp, điều chỉnh, thu hồi giấy phép hoạt động xây dựng cho các nhà thầu nước ngoài hoạt động, xây dựng tại địa bàn theo quy định;</w:t>
      </w:r>
    </w:p>
    <w:p w14:paraId="221BDAF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n) Tổ chức sát hạch, cấp, cấp lại, gia hạn, điều chỉnh, bổ sung, chuyển đổi, thu hồi chứng chỉ hành nghề xây dựng đối với cá nhân, chứng chỉ năng lực hoạt động đối với tổ chức theo quy định; hướng dẫn, kiểm tra việc cấp, cấp lại, gia hạn, điều chỉnh, bổ sung, chuyển đổi, thu hồi và quản lý các loại chứng chỉ hành nghề hoạt động xây dựng trên địa bàn;</w:t>
      </w:r>
    </w:p>
    <w:p w14:paraId="21AC11F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o) Xây dựng cơ sở dữ liệu, cập nhật, đăng tải và cung cấp thông tin về năng lực của các tổ chức, cá nhân tham gia các hoạt động xây dựng có trụ sở chính trên địa bàn (bao gồm cả các nhà thầu nước ngoài hoạt động xây dựng);</w:t>
      </w:r>
    </w:p>
    <w:p w14:paraId="613A219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p) Theo dõi, kiểm tra, giám sát, đánh giá tổng thể hoạt động đầu tư xây dựng thuộc thẩm quyền quản lý của Sở.</w:t>
      </w:r>
    </w:p>
    <w:p w14:paraId="0E26CD0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7. Về phát triển đô thị:</w:t>
      </w:r>
    </w:p>
    <w:p w14:paraId="01939FF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Tham mưu, giúp Ủy ban nhân dân cấp tỉnh tổ chức lập các loại chương trình phát triển đô thị hoặc thẩm định các chương trình phát triển đô thị theo thẩm quyền; xác định các khu vực phát triển đô thị và kế hoạch thực hiện; xác định các chỉ tiêu về lĩnh vực phát triển đô thị trong nhiệm vụ phát triển kinh tế - xã hội của tỉnh; tổ chức thực hiện các quy hoạch, kế hoạch, chương trình sau khi được cơ quan có thẩm quyền phê duyệt;</w:t>
      </w:r>
    </w:p>
    <w:p w14:paraId="176BAEB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Xây dựng các cơ chế, chính sách, giải pháp nhằm thu hút, huy động các nguồn lực để đầu tư xây dựng và phát triển các đô thị đồng bộ, các khu đô thị mới, các chính sách, giải pháp quản lý quá trình phát triển đô thị, các mô hình quản lý đô thị, khuyến khích phát triển các dịch vụ công trong lĩnh vực phát triển đô thị; tổ chức thực hiện sau khi được Ủy ban nhân dân cấp tỉnh phê duyệt, ban hành;</w:t>
      </w:r>
    </w:p>
    <w:p w14:paraId="1919F42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Tổ chức thực hiện các chương trình, dự án đầu tư phát triển đô thị đã được cấp có thẩm quyền phê duyệt theo sự phân công của Ủy ban nhân dân cấp tỉnh, bao gồm: chương trình nâng cấp đô thị, chương trình phát triển đô thị, đề án phát triển các đô thị Việt Nam ứng phó với biến đổi khí hậu, kế hoạch hành động quốc gia về tăng trưởng xanh, xây dựng phát triển đô thị thông minh, dự án cải thiện môi trường đô thị, nâng cao năng lực quản lý đô thị, dự án đầu tư phát triển đô thị và các chương trình, dự án khác có liên quan đến phát triển đô thị;</w:t>
      </w:r>
    </w:p>
    <w:p w14:paraId="13B93DF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d) Tổ chức thực hiện việc đánh giá, phân loại đô thị hàng năm, đề xuất việc tổ chức hoàn thiện các tiêu chí phân loại đô thị đối với các đô thị đã được công </w:t>
      </w:r>
      <w:r w:rsidRPr="00671ED8">
        <w:rPr>
          <w:rFonts w:ascii="Times New Roman" w:hAnsi="Times New Roman"/>
          <w:bCs/>
          <w:sz w:val="28"/>
          <w:szCs w:val="28"/>
          <w:lang w:val="vi-VN"/>
        </w:rPr>
        <w:lastRenderedPageBreak/>
        <w:t>nhận loại đô thị; hướng dẫn, kiểm tra các đề án công nhận loại đô thị trình Ủy ban nhân dân cấp tỉnh để trình cấp có thẩm quyền công nhận loại đô thị; tổ chức thẩm định, trình Ủy ban nhân dân cấp tỉnh phê duyệt Đề án đề nghị công nhận đô thị loại V;</w:t>
      </w:r>
    </w:p>
    <w:p w14:paraId="448A5C1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Hướng dẫn, kiểm tra các hoạt động đầu tư xây dựng, phát triển đô thị, khai thác sử dụng đất xây dựng đô thị theo quy hoạch và kế hoạch đã được phê duyệt; tổ chức thực hiện quản lý đầu tư phát triển đô thị theo quy định của pháp luật về quản lý đầu tư phát triển đô thị, pháp luật về đầu tư xây dựng và pháp luật có liên quan theo phân công của Ủy ban nhân dân cấp tỉnh; hướng dẫn quản lý trật tự xây dựng đô thị;</w:t>
      </w:r>
    </w:p>
    <w:p w14:paraId="0AFAF6F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Tổ chức các hoạt động xúc tiến đầu tư phát triển đô thị; tổ chức vận động, khai thác, điều phối các nguồn lực trong và ngoài nước cho việc đầu tư xây dựng và phát triển hệ thống đô thị trên địa bàn theo sự phân công của Ủy ban nhân dân cấp tỉnh; khai thác sử dụng và tham mưu cho Ủy ban nhân dân cấp tỉnh tổ chức thực hiện bàn giao quản lý trong khu đô thị hoặc tổ chức thực hiện khi được Ủy ban nhân dân cấp tỉnh phân cấp, ủy quyền;</w:t>
      </w:r>
    </w:p>
    <w:p w14:paraId="58E24557"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Theo dõi, tổng hợp, đánh giá và báo cáo tình hình phát triển đô thị trên địa bàn tỉnh; tổ chức xây dựng và quản lý hệ thống cơ sở dữ liệu, cung cấp thông tin về tình hình phát triển đô thị trên địa bàn.</w:t>
      </w:r>
    </w:p>
    <w:p w14:paraId="7B8AF6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8. Về hạ tầng kỹ thuật, bao gồm: cấp nước đô thị và khu công nghiệp; thoát nước và xử lý nước thải đô thị, khu dân cư nông thôn tập trung và khu công nghiệp; quản lý xây dựng hạ tầng kỹ thuật thu gom, lưu giữ, xử lý chất thải rắn; công viên, cây xanh đô thị; chiếu sáng đô thị; nghĩa trang (trừ nghĩa trang liệt sĩ) và cơ sở hỏa táng: kết cấu hạ tầng giao thông đô thị; quản lý xây dựng ngầm đô thị; quản lý sử dụng chung công trình hạ tầng kỹ thuật đô thị;</w:t>
      </w:r>
    </w:p>
    <w:p w14:paraId="1D3246B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Xây dựng kế hoạch, chương trình, chỉ tiêu và cơ chế chính sách phát triển lĩnh vực hạ tầng kỹ thuật trên địa bàn, trình cấp có thẩm quyền phê duyệt; hướng dẫn, kiểm tra việc thực hiện sau khi được phê duyệt;</w:t>
      </w:r>
    </w:p>
    <w:p w14:paraId="2CCEB4A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Tổ chức lập, thẩm định theo phân cấp và quy định pháp luật về quy hoạch thuộc lĩnh vực hạ tầng kỹ thuật trên địa bàn theo quy định, trình Ủy ban nhân dân cấp tỉnh phê duyệt;</w:t>
      </w:r>
    </w:p>
    <w:p w14:paraId="10F5B8B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Tổ chức các hoạt động xúc tiến đầu tư, vận động, khai thác các nguồn lực để phát triển hạ tầng kỹ thuật trên địa bàn;</w:t>
      </w:r>
    </w:p>
    <w:p w14:paraId="3DBC585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d) Hướng dẫn công tác lập và quản lý chi phí các dịch vụ hạ tầng kỹ thuật thuộc lĩnh vực quản lý nhà nước của Sở; tổ chức lập để trình Ủy ban nhân dân cấp tỉnh công bố hoặc ban hành định mức dự toán các dịch vụ hạ tầng kỹ thuật </w:t>
      </w:r>
      <w:r w:rsidRPr="00671ED8">
        <w:rPr>
          <w:rFonts w:ascii="Times New Roman" w:hAnsi="Times New Roman"/>
          <w:bCs/>
          <w:sz w:val="28"/>
          <w:szCs w:val="28"/>
          <w:lang w:val="vi-VN"/>
        </w:rPr>
        <w:lastRenderedPageBreak/>
        <w:t>trên địa bàn chưa có trong các định mức dự toán do Bộ Xây dựng công bố, hoặc đã có nhưng không phù hợp với quy trình kỹ thuật và điều kiện cụ thể của tỉnh; tham mưu, đề xuất với Ủy ban nhân dân cấp tỉnh hướng dẫn việc áp dụng hoặc vận dụng các định mức, đơn giá về dịch vụ hạ tầng kỹ thuật trên địa bàn và giá dự toán chi phí các dịch vụ hạ tầng kỹ thuật sử dụng nguồn vốn ngân sách của địa phương; kiểm tra, giám sát việc thực hiện;</w:t>
      </w:r>
    </w:p>
    <w:p w14:paraId="7D94DD5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Xây dựng và quản lý cơ sở dữ liệu về hạ tầng kỹ thuật;</w:t>
      </w:r>
    </w:p>
    <w:p w14:paraId="52FD0CA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Hướng dẫn, kiểm tra việc thực hiện các quy định của pháp luật về hạ tầng kỹ thuật trên địa bàn.</w:t>
      </w:r>
    </w:p>
    <w:p w14:paraId="50DA603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9. Về nhà ở:</w:t>
      </w:r>
    </w:p>
    <w:p w14:paraId="64AA151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Nghiên cứu xây dựng để trình Ủy ban nhân dân cấp tỉnh xem xét, báo cáo Hội đồng nhân dân cấp tỉnh quyết định ban hành và điều chỉnh chương trình, kế hoạch phát triển nhà ở của tỉnh, bao gồm: chương trình, kế hoạch phát triển nhà ở thương mại, nhà ở xã hội, nhà ở công vụ, nhà ở để phục vụ tái định cư, nhà ở của hộ gia đình, cá nhân và các chương trình mục tiêu của tỉnh về hỗ trợ nhà ở cho các đối tượng xã hội gặp khó khăn về nhà ở; tổ chức triển khai thực hiện sau khi được cơ quan có thẩm quyền quyết định phê duyệt;</w:t>
      </w:r>
    </w:p>
    <w:p w14:paraId="6BF8F26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Chủ trì, phối hợp với các cơ quan liên quan:</w:t>
      </w:r>
    </w:p>
    <w:p w14:paraId="4877E60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Cho ý kiến thẩm định hồ sơ đề nghị chấp thuận chủ trương đầu tư các dự án phát triển nhà ở do Ủy ban nhân dân cấp tỉnh chấp thuận hoặc quyết định đầu tư theo quy định của pháp luật đầu tư và pháp luật nhà ở; thực hiện lựa chọn chủ đầu tư dự án phát triển nhà ở thương mại, khu đô thị và nhà ở xã hội để trình Ủy ban nhân dân cấp tỉnh xem xét, quyết định theo thẩm quyền;</w:t>
      </w:r>
    </w:p>
    <w:p w14:paraId="3ABFA1F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Xây dựng các cơ chế, chính sách về phát triển và quản lý nhà ở phù hợp với điều kiện cụ thể của tỉnh để Ủy ban nhân dân tỉnh trình Hội đồng nhân dân cấp tỉnh xem xét, ban hành theo thẩm quyền; đôn đốc, hướng dẫn, kiểm tra việc triển khai thực hiện sau khi được Ủy ban nhân dân cấp tỉnh ban hành;</w:t>
      </w:r>
    </w:p>
    <w:p w14:paraId="64B6106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Thẩm định giá bán, cho thuê, cho thuê mua nhà ở xã hội đối với các dự án phát triển nhà ở xã hội trên phạm vi địa bàn theo sự phân công của Ủy ban nhân dân cấp tỉnh; xây dựng khung giá bán, cho thuê, cho thuê mua nhà ở xã hội do các hộ gia đình, cá nhân tự xây dựng, giá dịch vụ quản lý, vận hành nhà ở xã hội theo sự phân công của Ủy ban nhân dân cấp tỉnh;</w:t>
      </w:r>
    </w:p>
    <w:p w14:paraId="37A0CAD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d) Tham mưu, giúp Ủy ban nhân dân cấp tỉnh rà soát, điều chỉnh, bổ sung quỹ đất dành để phát triển nhà ở xã hội trong quy hoạch chung, quy hoạch phân khu, quy hoạch chi tiết đô thị của tỉnh; tham mưu trình Ủy ban nhân dân cấp tỉnh xem xét, quyết định thu hồi quỹ đất thuộc các dự án phát triển nhà ở thương mại, </w:t>
      </w:r>
      <w:r w:rsidRPr="00671ED8">
        <w:rPr>
          <w:rFonts w:ascii="Times New Roman" w:hAnsi="Times New Roman"/>
          <w:bCs/>
          <w:sz w:val="28"/>
          <w:szCs w:val="28"/>
          <w:lang w:val="vi-VN"/>
        </w:rPr>
        <w:lastRenderedPageBreak/>
        <w:t>khu đô thị mới đã giao cho các chủ đầu tư, nhưng không triển khai hoặc triển khai chậm so với tiến độ đã được phê duyệt, quỹ đất 20% dành để xây dựng nhà ở xã hội trong các dự án phát triển nhà ở thương mại, khu đô thị mới nhưng chưa sử dụng để giao cho các chủ đầu tư có nhu cầu đầu tư xây dựng nhà ở xã hội;</w:t>
      </w:r>
    </w:p>
    <w:p w14:paraId="2E92582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Xây dựng, trình Ủy ban nhân dân cấp tỉnh phê duyệt kế hoạch phát triển quỹ nhà ở công vụ do tỉnh quản lý (bao gồm nhu cầu đất đai và vốn đầu tư xây dựng) theo quy định về tiêu chuẩn diện tích nhà ở công vụ do Thủ tướng Chính phủ ban hành;</w:t>
      </w:r>
    </w:p>
    <w:p w14:paraId="3F4C6C9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Xây dựng, ban hành khung giá cho thuê nhà ở công vụ; khung giá cho thuê, thuê mua và giá bán nhà ở thuộc sở hữu nhà nước phù hợp với điều kiện thực tế của tỉnh; tổ chức thực hiện các nhiệm vụ về tiếp nhận quỹ nhà ở tự quản của Trung ương và của tỉnh để thống nhất quản lý, thực hiện bán nhà ở thuộc sở hữu nhà nước cho người đang thuê theo quy định của pháp luật;</w:t>
      </w:r>
    </w:p>
    <w:p w14:paraId="71EDCA7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Tham gia định giá các loại nhà trên địa bàn theo khung giá, nguyên tắc và phương pháp định giá các loại nhà của Nhà nước;</w:t>
      </w:r>
    </w:p>
    <w:p w14:paraId="4A7C541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h) Hướng dẫn, kiểm tra việc thực hiện tiêu chuẩn xây dựng nhà ở, nhà ở xã hội; hướng dẫn thực hiện việc phân loại, thiết kế mẫu, thiết kế điển hình, quy chế quản lý, sử dụng, chế độ bảo hành, bảo trì nhà ở, nhà ở xã hội trên địa bàn;</w:t>
      </w:r>
    </w:p>
    <w:p w14:paraId="1EB3377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i) Tổ chức thực hiện các chính sách pháp luật của Nhà nước về phát triển và quản lý nhà ở; thực hiện chính sách hỗ trợ nhà ở cho các đối tượng xã hội theo quy định của pháp luật về nhà ở;</w:t>
      </w:r>
    </w:p>
    <w:p w14:paraId="5C62EDA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k) Tổng hợp, đánh giá tình hình, kết quả thực hiện phát triển nhà ở, nhà ở xã hội trên địa bàn theo định kỳ hàng năm hoặc theo yêu cầu đột xuất, báo cáo Ủy ban nhân dân cấp tỉnh, Bộ Xây dựng để tổng hợp, báo cáo Chính phủ;</w:t>
      </w:r>
    </w:p>
    <w:p w14:paraId="5A42EB77"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l) Tổ chức điều tra, thống kê, đánh giá định kỳ về nhà ở thuộc sở hữu nhà nước trên địa bàn; tổ chức xây dựng, quản lý cơ sở dữ liệu và cung cấp thông tin về nhà ở thuộc sở hữu nhà nước trên địa bàn.</w:t>
      </w:r>
    </w:p>
    <w:p w14:paraId="545013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10. Về công sở:</w:t>
      </w:r>
    </w:p>
    <w:p w14:paraId="1F1BAFF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Hướng dẫn, kiểm tra việc thực hiện các tiêu chuẩn xây dựng công sở, trụ sở làm việc; hướng dẫn thực hiện việc phân loại, thiết kế mẫu, thiết kế điển hình, quy chế quản lý, sử dụng, chế độ bảo hành, bảo trì công sở, trụ sở làm việc thuộc sở hữu nhà nước trên địa bàn;</w:t>
      </w:r>
    </w:p>
    <w:p w14:paraId="043B905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Phối hợp với Sở Tài chính thực hiện việc chuyển đổi mục đích sử dụng, mua bán, cho thuê, thuê mua đối với công sở, trụ sở làm việc thuộc sở hữu nhà nước trên địa bàn theo quy định của pháp luật;</w:t>
      </w:r>
    </w:p>
    <w:p w14:paraId="7C1E51F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c) Tổ chức điều tra, thống kê, đánh giá định kỳ về công sở thuộc sở hữu nhà nước trên địa bàn; tổ chức xây dựng cơ sở dữ liệu và cung cấp thông tin về công sở thuộc sở hữu nhà nước trên địa bàn.</w:t>
      </w:r>
    </w:p>
    <w:p w14:paraId="323B7F8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11. Về thị trường bất động sản:</w:t>
      </w:r>
    </w:p>
    <w:p w14:paraId="2F98D96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Xây dựng, trình Ủy ban nhân dân cấp tỉnh ban hành cơ chế, chính sách phát triển và quản lý thị trường bất động sản; các giải pháp nhằm minh bạch hóa hoạt động giao dịch, kinh doanh bất động sản trên địa bàn; tổ chức thực hiện sau khi được Ủy ban nhân dân cấp tỉnh phê duyệt, ban hành;</w:t>
      </w:r>
    </w:p>
    <w:p w14:paraId="15DA13F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Thực hiện các chính sách, giải pháp điều tiết và bình ổn thị trường bất động sản trên địa bàn theo quy định của pháp luật;</w:t>
      </w:r>
    </w:p>
    <w:p w14:paraId="6A3C139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Hướng dẫn thực hiện các quy định của pháp luật về điều kiện năng lực của chủ đầu tư dự án phát triển nhà ở, dự án hạ tầng kỹ thuật khu công nghiệp và các dự án đầu tư kinh doanh bất động sản khác trên địa bàn; hướng dẫn các quy định về bất động sản được đưa vào kinh doanh;</w:t>
      </w:r>
    </w:p>
    <w:p w14:paraId="1DC8582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Tổ chức thẩm định hồ sơ chuyển nhượng một phần hoặc toàn bộ các dự án khu đô thị mới, dự án phát triển nhà ở, dự án hạ tầng kỹ thuật khu công nghiệp để Ủy ban nhân dân cấp tỉnh trình Thủ tướng Chính phủ quyết định hoặc Ủy ban nhân dân cấp tỉnh quyết định cho phép chuyển nhượng dự án theo thẩm quyền; hướng dẫn kiểm tra các quy định của pháp luật trong hoạt động mua bán, cho thuê, cho thuê mua nhà, công trình xây dựng trên địa bàn;</w:t>
      </w:r>
    </w:p>
    <w:p w14:paraId="29EBABC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Kiểm tra hoạt động đào tạo, bồi dưỡng kiến thức về môi giới bất động sản, quản lý điều hành sàn giao dịch bất động sản; thực hiện việc cấp và quản lý chứng chỉ hành nghề môi giới bất động sản trên địa bàn;</w:t>
      </w:r>
    </w:p>
    <w:p w14:paraId="5129238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Theo dõi, tổng hợp tình hình, tổ chức xây dựng hệ thống thông tin về thị trường bất động sản, hoạt động kinh doanh bất động sản, kinh doanh dịch vụ bất động sản trên địa bàn; định kỳ báo cáo hoặc theo yêu cầu đột xuất để Bộ Xây dựng báo cáo theo quy định.</w:t>
      </w:r>
    </w:p>
    <w:p w14:paraId="32446A5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12. Về vật liệu xây dựng:</w:t>
      </w:r>
    </w:p>
    <w:p w14:paraId="05AFD72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Tham mưu, giúp Ủy ban nhân dân cấp tỉnh lập, thẩm định, phê duyệt và quản lý thực hiện chương trình, kế hoạch phát triển vật liệu xây dựng của địa phương; phương án thăm dò, khai thác và sử dụng khoáng sản làm vật liệu xây dựng thông thường của địa phương trong quy hoạch tỉnh;</w:t>
      </w:r>
    </w:p>
    <w:p w14:paraId="45DDEDA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Quản lý và tổ chức thực hiện các quy hoạch thăm dò, khai thác, chế biến, sử dụng các loại khoáng sản làm vật liệu xây dựng, nguyên liệu sản xuất xi măng đã được phê duyệt trên địa bàn theo quy định của pháp luật;</w:t>
      </w:r>
    </w:p>
    <w:p w14:paraId="6DF3DF0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c) Cho ý kiến thẩm định dự án đầu tư xây dựng công trình sản xuất vật liệu xây dựng trên địa bàn theo quy định;</w:t>
      </w:r>
    </w:p>
    <w:p w14:paraId="3FBF55C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Hướng dẫn các hoạt động thẩm định, đánh giá về: Công nghệ khai thác, chế biến khoáng sản làm vật liệu xây dựng, nguyên liệu sản xuất xi măng; công nghệ sản xuất vật liệu xây dựng; chất lượng sản phẩm vật liệu xây dựng;</w:t>
      </w:r>
    </w:p>
    <w:p w14:paraId="2A4A651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Hướng dẫn, kiểm tra và tổ chức thực hiện các quy chuẩn kỹ thuật, các quy định về an toàn, vệ sinh lao động trong các hoạt động: Khai thác, chế biến khoáng sản làm vật liệu xây dựng, nguyên liệu sản xuất xi măng; sản xuất vật liệu xây dựng;</w:t>
      </w:r>
    </w:p>
    <w:p w14:paraId="0316281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Hướng dẫn các quy định của pháp luật về kinh doanh vật liệu xây dựng đối với các tổ chức, cá nhân kinh doanh vật liệu xây dựng trên địa bàn theo phân công của Ủy ban nhân dân cấp tỉnh;</w:t>
      </w:r>
    </w:p>
    <w:p w14:paraId="040C94F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Tham mưu, giúp Ủy ban nhân dân cấp tỉnh quản lý chất lượng sản phẩm, hàng hóa vật liệu xây dựng trên địa bàn theo quy định;</w:t>
      </w:r>
    </w:p>
    <w:p w14:paraId="71BB40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h) Theo dõi, tổng hợp tình hình đầu tư khai thác, chế biến khoáng sản làm vật liệu xây dựng, nguyên liệu sản xuất xi măng, tình hình sản xuất vật liệu xây dựng của các tổ chức, cá nhân trên địa bàn;</w:t>
      </w:r>
    </w:p>
    <w:p w14:paraId="37B90D6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i) Xây dựng và tổ chức thực hiện các đề án, chương trình, dự án khuyến khích, hỗ trợ, thúc đẩy phát triển các sản phẩm cơ khí xây dựng.</w:t>
      </w:r>
    </w:p>
    <w:p w14:paraId="514421E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13.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 xây dựng.</w:t>
      </w:r>
    </w:p>
    <w:p w14:paraId="3DD4791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14. Tham mưu, giúp Ủy ban nhân dân cấp tỉnh quản lý nhà nước đối với các doanh nghiệp, tổ chức kinh tế tập thể, kinh tế tư nhân và hướng dẫn, kiểm tra hoạt động của các hội, tổ chức phi chính phủ hoạt động trong các lĩnh vực quản lý nhà nước của Sở trên địa bàn theo quy định của pháp luật.</w:t>
      </w:r>
    </w:p>
    <w:p w14:paraId="1B359A8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15. Thực hiện hợp tác quốc tế và hội nhập quốc tế về các lĩnh vực quản lý của Sở theo quy định của pháp luật và sự phân công, phân cấp hoặc ủy quyền của Ủy ban nhân dân cấp tỉnh.</w:t>
      </w:r>
    </w:p>
    <w:p w14:paraId="72770C7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16. Xây dựng, chỉ đạo và tổ chức thực hiện kế hoạch nghiên cứu, ứng dụng các tiến bộ khoa học, công nghệ, bảo vệ môi trường; xây dựng hệ thống thông tin, tư liệu phục vụ công tác quản lý nhà nước và hoạt động chuyên môn, nghiệp vụ của Sở được giao theo quy định của pháp luật.</w:t>
      </w:r>
    </w:p>
    <w:p w14:paraId="5C25BA4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17. Hướng dẫn về chuyên môn, nghiệp vụ thuộc các lĩnh vực quản lý nhà nước của Sở đối với các cơ quan chuyên môn thuộc Ủy ban nhân dân cấp huyện và chức danh chuyên môn thuộc Ủy ban nhân dân xã, phường, thị trấn.</w:t>
      </w:r>
    </w:p>
    <w:p w14:paraId="2E68CEB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18. Thanh tra, kiểm tra đối với tổ chức, cá nhân trong việc thi hành pháp luật thuộc ngành Xây dựng, xử lý theo thẩm quyền hoặc trình cấp có thẩm quyền xử lý các trường hợp vi phạm; giải quyết các tranh chấp, khiếu nại, tố cáo, thực hiện phòng, chống tham nhũng, lãng phí trong các lĩnh vực quản lý nhà nước của Sở theo quy định pháp luật hoặc theo sự phân cấp, ủy quyền của Ủy ban nhân dân cấp tỉnh, Chủ tịch Ủy ban nhân dân cấp tỉnh.</w:t>
      </w:r>
    </w:p>
    <w:p w14:paraId="05CE81B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19. Theo dõi, tổng hợp, báo cáo định kỳ và đột xuất về tình hình thực hiện nhiệm vụ được giao với Ủy ban nhân dân cấp tỉnh, Bộ Xây dựng và các cơ quan có thẩm quyền khác theo quy định của pháp luật; thực hiện chế độ báo cáo thống kê tổng hợp ngành Xây dựng theo quy định của Bộ Xây dựng và sự phân công của Ủy ban nhân dân cấp tỉnh.</w:t>
      </w:r>
    </w:p>
    <w:p w14:paraId="5E54324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20. Quy định chức năng, nhiệm vụ, quyền hạn và cơ cấu tổ chức của Văn phòng, Thanh tra, các phòng chuyên môn nghiệp vụ phù hợp với chức năng, nhiệm vụ, quyền hạn của Sở theo hướng dẫn chung của Bộ quản lý ngành, lĩnh vực và theo quy định của Ủy ban nhân dân cấp tỉnh.</w:t>
      </w:r>
    </w:p>
    <w:p w14:paraId="5F18FED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21. Quản lý tổ chức bộ máy, biên chế công chức, viên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của Sở theo quy định của pháp luật và theo sự phân công hoặc ủy quyền của Ủy ban nhân dân cấp tỉnh.</w:t>
      </w:r>
    </w:p>
    <w:p w14:paraId="5CF486E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22. Quản lý tài chính, tài sản được giao và tổ chức thực hiện ngân sách nhà nước được phân bổ theo quy định của pháp luật và phân cấp của Ủy ban nhân dân cấp tỉnh.</w:t>
      </w:r>
    </w:p>
    <w:p w14:paraId="14896CFC" w14:textId="07BD5229" w:rsidR="00671ED8" w:rsidRPr="00671ED8" w:rsidRDefault="00671ED8" w:rsidP="00671ED8">
      <w:pPr>
        <w:spacing w:after="120"/>
        <w:ind w:firstLine="720"/>
        <w:jc w:val="both"/>
        <w:rPr>
          <w:rFonts w:ascii="Times New Roman" w:hAnsi="Times New Roman"/>
          <w:b/>
          <w:iCs/>
          <w:color w:val="000000"/>
          <w:sz w:val="28"/>
          <w:szCs w:val="28"/>
        </w:rPr>
      </w:pPr>
      <w:r w:rsidRPr="00671ED8">
        <w:rPr>
          <w:rFonts w:ascii="Times New Roman" w:hAnsi="Times New Roman"/>
          <w:bCs/>
          <w:sz w:val="28"/>
          <w:szCs w:val="28"/>
          <w:lang w:val="vi-VN"/>
        </w:rPr>
        <w:t>23. Thực hiện các nhiệm vụ khác theo sự phân công, phân cấp hoặc ủy quyền của Ủy ban nhân dân cấp tỉnh, Chủ tịch Ủy ban nhân dân cấp tỉnh và theo quy định của pháp luật.</w:t>
      </w:r>
    </w:p>
    <w:p w14:paraId="7987A809" w14:textId="35BF5D24" w:rsidR="00CE36F9" w:rsidRPr="00671ED8" w:rsidRDefault="00CE36F9" w:rsidP="00671ED8">
      <w:pPr>
        <w:spacing w:after="120"/>
        <w:ind w:firstLine="720"/>
        <w:jc w:val="both"/>
        <w:rPr>
          <w:rFonts w:ascii="Times New Roman" w:hAnsi="Times New Roman"/>
          <w:b/>
          <w:sz w:val="28"/>
          <w:szCs w:val="28"/>
          <w:lang w:val="nl-NL"/>
        </w:rPr>
      </w:pPr>
      <w:r w:rsidRPr="00671ED8">
        <w:rPr>
          <w:rFonts w:ascii="Times New Roman" w:hAnsi="Times New Roman"/>
          <w:b/>
          <w:color w:val="000000"/>
          <w:sz w:val="28"/>
          <w:szCs w:val="28"/>
        </w:rPr>
        <w:t xml:space="preserve">Điều 4. Cơ cấu tổ chức của </w:t>
      </w:r>
      <w:r w:rsidR="00671ED8" w:rsidRPr="00671ED8">
        <w:rPr>
          <w:rFonts w:ascii="Times New Roman" w:hAnsi="Times New Roman"/>
          <w:b/>
          <w:sz w:val="28"/>
          <w:szCs w:val="28"/>
          <w:lang w:val="nl-NL"/>
        </w:rPr>
        <w:t>Sở Xây dựng</w:t>
      </w:r>
    </w:p>
    <w:p w14:paraId="43048C5F"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1. Lãnh đạo Sở:</w:t>
      </w:r>
    </w:p>
    <w:p w14:paraId="2089E46B"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a) Lãnh đạo Sở Xây dựng có Giám đốc và không quá 03 Phó Giám đốc.</w:t>
      </w:r>
    </w:p>
    <w:p w14:paraId="650CA76C"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lastRenderedPageBreak/>
        <w:t>b) Giám đốc Sở là người đứng đầu Sở, chịu trách nhiệm trước Ủy ban nhân dân tỉnh, Chủ tịch Ủy ban nhân dân tỉnh và trước pháp luật về toàn bộ hoạt động của Sở; chịu trách nhiệm báo cáo công tác trước Ủy ban nhân dân tỉnh, Chủ tịch Ủy ban nhân dân tỉnh và Bộ trưởng Bộ Xây dựng; báo cáo trước Hội đồng nhân dân, trả lời kiến nghị của cử tri, chất vấn của đại biểu Hội đồng nhân dân tỉnh theo yêu cầu.</w:t>
      </w:r>
    </w:p>
    <w:p w14:paraId="317FD02C"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c) Phó Giám đốc Sở là người giúp Giám đốc Sở, chịu trách nhiệm trước Giám đốc Sở và trước pháp luật về nhiệm vụ được phân công; khi Giám đốc Sở vắng mặt, một Phó Giám đốc Sở được Giám đốc Sở ủy nhiệm điều hành các hoạt động của Sở.</w:t>
      </w:r>
    </w:p>
    <w:p w14:paraId="0F61FE15"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d) Việc bổ nhiệm Giám đốc và Phó Giám đốc Sở do Chủ tịch Uỷ ban nhân dân tỉnh quyết định theo tiêu chuẩn chuyên môn, nghiệp vụ do Bộ Xây dựng ban hành và theo các quy định của pháp luật. Việc miễn nhiệm, khen thưởng, kỷ luật và các chế độ chính sách khác đối với Giám đốc và Phó Giám đốc Sở thực hiện theo quy định của pháp luật.</w:t>
      </w:r>
    </w:p>
    <w:p w14:paraId="3D5D13CA"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đ) Giám đốc Sở bổ nhiệm, miễn nhiệm người đứng đầu, cấp phó của người đứng đầu các tổ chức trực thuộc Sở theo tiêu chuẩn chức danh do Ủy ban nhân dân tỉnh ban hành.</w:t>
      </w:r>
    </w:p>
    <w:p w14:paraId="36CD1402"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e) Giám đốc, Phó Giám đốc Sở không kiêm chức danh Trưởng của đơn vị cấp dưới có tư cách pháp nhân.</w:t>
      </w:r>
    </w:p>
    <w:p w14:paraId="74857294"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2. Các tổ chức tham mưu tổng hợp và chuyên môn nghiệp vụ thuộc Sở:</w:t>
      </w:r>
    </w:p>
    <w:p w14:paraId="3E89A083"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a) Văn phòng (bao gồm cả công tác pháp chế).</w:t>
      </w:r>
    </w:p>
    <w:p w14:paraId="40DF8819"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b) Thanh tra.</w:t>
      </w:r>
    </w:p>
    <w:p w14:paraId="5A74FDFF"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 xml:space="preserve">c) Phòng Quy hoạch - kiến trúc và </w:t>
      </w:r>
      <w:r w:rsidRPr="00671ED8">
        <w:rPr>
          <w:rFonts w:ascii="Times New Roman" w:hAnsi="Times New Roman"/>
          <w:sz w:val="28"/>
          <w:szCs w:val="28"/>
        </w:rPr>
        <w:t>P</w:t>
      </w:r>
      <w:r w:rsidRPr="00671ED8">
        <w:rPr>
          <w:rFonts w:ascii="Times New Roman" w:hAnsi="Times New Roman"/>
          <w:sz w:val="28"/>
          <w:szCs w:val="28"/>
          <w:lang w:val="vi-VN"/>
        </w:rPr>
        <w:t>hát triển đô thị.</w:t>
      </w:r>
    </w:p>
    <w:p w14:paraId="55411473"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d) Phòng Quản lý xây dựng.</w:t>
      </w:r>
    </w:p>
    <w:p w14:paraId="3CBA606F" w14:textId="77777777" w:rsidR="00671ED8" w:rsidRPr="00671ED8" w:rsidRDefault="00671ED8" w:rsidP="00671ED8">
      <w:pPr>
        <w:spacing w:after="120"/>
        <w:ind w:firstLine="720"/>
        <w:jc w:val="both"/>
        <w:rPr>
          <w:rFonts w:ascii="Times New Roman" w:hAnsi="Times New Roman"/>
          <w:sz w:val="28"/>
          <w:szCs w:val="28"/>
          <w:lang w:val="vi-VN"/>
        </w:rPr>
      </w:pPr>
      <w:r w:rsidRPr="00671ED8">
        <w:rPr>
          <w:rFonts w:ascii="Times New Roman" w:hAnsi="Times New Roman"/>
          <w:sz w:val="28"/>
          <w:szCs w:val="28"/>
          <w:lang w:val="vi-VN"/>
        </w:rPr>
        <w:t>đ) Phòng Quản lý Nhà và thị trường bất động sản.</w:t>
      </w:r>
    </w:p>
    <w:p w14:paraId="5512684D"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e) Phòng Giám định xây dựng.</w:t>
      </w:r>
    </w:p>
    <w:p w14:paraId="3E3833FB"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 xml:space="preserve">3. </w:t>
      </w:r>
      <w:r w:rsidRPr="00671ED8">
        <w:rPr>
          <w:rFonts w:ascii="Times New Roman" w:hAnsi="Times New Roman"/>
          <w:sz w:val="28"/>
          <w:szCs w:val="28"/>
        </w:rPr>
        <w:t>Đ</w:t>
      </w:r>
      <w:r w:rsidRPr="00671ED8">
        <w:rPr>
          <w:rFonts w:ascii="Times New Roman" w:hAnsi="Times New Roman"/>
          <w:sz w:val="28"/>
          <w:szCs w:val="28"/>
          <w:lang w:val="vi-VN"/>
        </w:rPr>
        <w:t>ơn vị sự nghiệp trực thuộc Sở:</w:t>
      </w:r>
      <w:r w:rsidRPr="00671ED8">
        <w:rPr>
          <w:rFonts w:ascii="Times New Roman" w:hAnsi="Times New Roman"/>
          <w:sz w:val="28"/>
          <w:szCs w:val="28"/>
        </w:rPr>
        <w:t xml:space="preserve"> </w:t>
      </w:r>
      <w:r w:rsidRPr="00671ED8">
        <w:rPr>
          <w:rFonts w:ascii="Times New Roman" w:hAnsi="Times New Roman"/>
          <w:sz w:val="28"/>
          <w:szCs w:val="28"/>
          <w:lang w:val="vi-VN"/>
        </w:rPr>
        <w:t xml:space="preserve">Trung tâm </w:t>
      </w:r>
      <w:r w:rsidRPr="00671ED8">
        <w:rPr>
          <w:rFonts w:ascii="Times New Roman" w:hAnsi="Times New Roman"/>
          <w:sz w:val="28"/>
          <w:szCs w:val="28"/>
        </w:rPr>
        <w:t>Quy hoạch và Giám định xây dựng.</w:t>
      </w:r>
    </w:p>
    <w:p w14:paraId="0964FDF5" w14:textId="1A1E84A8" w:rsidR="00671ED8" w:rsidRDefault="00671ED8" w:rsidP="00671ED8">
      <w:pPr>
        <w:spacing w:after="120"/>
        <w:ind w:firstLine="720"/>
        <w:jc w:val="both"/>
        <w:rPr>
          <w:rFonts w:ascii="Times New Roman" w:hAnsi="Times New Roman"/>
          <w:sz w:val="28"/>
          <w:szCs w:val="28"/>
          <w:lang w:val="vi-VN"/>
        </w:rPr>
      </w:pPr>
      <w:r w:rsidRPr="00671ED8">
        <w:rPr>
          <w:rFonts w:ascii="Times New Roman" w:hAnsi="Times New Roman"/>
          <w:sz w:val="28"/>
          <w:szCs w:val="28"/>
          <w:lang w:val="vi-VN"/>
        </w:rPr>
        <w:t>Tuỳ theo đặc điểm, tình hình cụ thể và yêu cầu nhiệm vụ của công tác quản lý nhà nước ngành Xây dựng của tỉnh, Giám đốc Sở Xây dựng chủ trì, phối hợp với Giám đốc Sở Nội vụ tham mưu cho UBND tỉnh quyết định việc thành lập, chuyển đổi hoặc giải thể các đơn vị sự nghiệp trực thuộc Sở.</w:t>
      </w:r>
    </w:p>
    <w:p w14:paraId="3D1144CB" w14:textId="77777777" w:rsidR="00671ED8" w:rsidRPr="00671ED8" w:rsidRDefault="00CE36F9" w:rsidP="00671ED8">
      <w:pPr>
        <w:spacing w:after="120"/>
        <w:ind w:firstLine="720"/>
        <w:jc w:val="both"/>
        <w:rPr>
          <w:rFonts w:ascii="Times New Roman" w:hAnsi="Times New Roman"/>
          <w:b/>
          <w:color w:val="000000"/>
          <w:sz w:val="28"/>
          <w:szCs w:val="28"/>
        </w:rPr>
      </w:pPr>
      <w:r w:rsidRPr="00671ED8">
        <w:rPr>
          <w:rFonts w:ascii="Times New Roman" w:hAnsi="Times New Roman"/>
          <w:b/>
          <w:color w:val="000000"/>
          <w:sz w:val="28"/>
          <w:szCs w:val="28"/>
        </w:rPr>
        <w:t xml:space="preserve">Điều 5. Biên chế của </w:t>
      </w:r>
      <w:r w:rsidR="00671ED8" w:rsidRPr="00671ED8">
        <w:rPr>
          <w:rFonts w:ascii="Times New Roman" w:hAnsi="Times New Roman"/>
          <w:b/>
          <w:color w:val="000000"/>
          <w:sz w:val="28"/>
          <w:szCs w:val="28"/>
        </w:rPr>
        <w:t>Sở Xây dựng</w:t>
      </w:r>
    </w:p>
    <w:p w14:paraId="4FA54B93"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lastRenderedPageBreak/>
        <w:t>1. Biên chế công chức và số lượng người làm việc trong các đơn vị sự nghiệp công lập của Sở Xây dựng được giao trên cơ sở vị trí việc làm, gắn với chức năng, nhiệm vụ, phạm vị hoạt động và nằm trong tổng biên chế công chức, số lượng người làm việc trong các cơ quan, tổ chức hành chính, đơn vị sự nghiệp công lập của tỉnh được cấp có thẩm quyền giao hoặc phê duyệt.</w:t>
      </w:r>
    </w:p>
    <w:p w14:paraId="135114C8"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2. Việc tuyển dụng, sử dụng, bổ nhiệm, miễn nhiệm, nâng bậc lương, chuyển ngạch, bổ nhiệm ngạch, thay đổi chức danh nghề nghiệp, điều động, khen thưởng, kỷ luật, nghỉ hưu và thực hiện chế độ chính sách khác đối với công chức, viên chức, người lao động thuộc Sở </w:t>
      </w:r>
      <w:r w:rsidRPr="00671ED8">
        <w:rPr>
          <w:rFonts w:ascii="Times New Roman" w:hAnsi="Times New Roman"/>
          <w:sz w:val="28"/>
          <w:szCs w:val="28"/>
          <w:lang w:val="de-DE"/>
        </w:rPr>
        <w:t>Xây dựng </w:t>
      </w:r>
      <w:r w:rsidRPr="00671ED8">
        <w:rPr>
          <w:rFonts w:ascii="Times New Roman" w:hAnsi="Times New Roman"/>
          <w:sz w:val="28"/>
          <w:szCs w:val="28"/>
          <w:lang w:val="vi-VN"/>
        </w:rPr>
        <w:t>do Giám đốc Sở quyết định theo phân cấp hoặc trình Chủ tịch UBND tỉnh xem xét, quyết định theo quy định của pháp luật.</w:t>
      </w:r>
    </w:p>
    <w:p w14:paraId="2896EFFC"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3. Việc bố trí công tác đối với công chức, viên chức của Sở </w:t>
      </w:r>
      <w:r w:rsidRPr="00671ED8">
        <w:rPr>
          <w:rFonts w:ascii="Times New Roman" w:hAnsi="Times New Roman"/>
          <w:sz w:val="28"/>
          <w:szCs w:val="28"/>
          <w:lang w:val="de-DE"/>
        </w:rPr>
        <w:t>Xây dựng </w:t>
      </w:r>
      <w:r w:rsidRPr="00671ED8">
        <w:rPr>
          <w:rFonts w:ascii="Times New Roman" w:hAnsi="Times New Roman"/>
          <w:sz w:val="28"/>
          <w:szCs w:val="28"/>
          <w:lang w:val="vi-VN"/>
        </w:rPr>
        <w:t>phải căn cứ vào vị trí việc làm, tiêu chuẩn chức danh công chức, viên chức, phẩm chất, năng lực, sở trường, đảm bảo đúng quy định của pháp luật.</w:t>
      </w:r>
    </w:p>
    <w:p w14:paraId="4D9DBA60" w14:textId="77777777"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Chương III</w:t>
      </w:r>
    </w:p>
    <w:p w14:paraId="3703CF77" w14:textId="77777777"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TỔ CHỨC THỰC HIỆN</w:t>
      </w:r>
    </w:p>
    <w:p w14:paraId="73B81876" w14:textId="5FD44B6A" w:rsidR="00CE36F9" w:rsidRPr="00671ED8" w:rsidRDefault="00CE36F9" w:rsidP="00671ED8">
      <w:pPr>
        <w:spacing w:after="120"/>
        <w:jc w:val="both"/>
        <w:rPr>
          <w:rFonts w:ascii="Times New Roman" w:hAnsi="Times New Roman"/>
          <w:b/>
          <w:color w:val="000000"/>
          <w:sz w:val="28"/>
          <w:szCs w:val="28"/>
        </w:rPr>
      </w:pPr>
      <w:r w:rsidRPr="00671ED8">
        <w:rPr>
          <w:rFonts w:ascii="Times New Roman" w:hAnsi="Times New Roman"/>
          <w:color w:val="000000"/>
          <w:sz w:val="28"/>
          <w:szCs w:val="28"/>
        </w:rPr>
        <w:tab/>
      </w:r>
      <w:r w:rsidRPr="00671ED8">
        <w:rPr>
          <w:rFonts w:ascii="Times New Roman" w:hAnsi="Times New Roman"/>
          <w:b/>
          <w:color w:val="000000"/>
          <w:sz w:val="28"/>
          <w:szCs w:val="28"/>
        </w:rPr>
        <w:t xml:space="preserve">Điều 6. Trách nhiệm của </w:t>
      </w:r>
      <w:r w:rsidR="00671ED8" w:rsidRPr="00671ED8">
        <w:rPr>
          <w:rFonts w:ascii="Times New Roman" w:hAnsi="Times New Roman"/>
          <w:b/>
          <w:color w:val="000000"/>
          <w:sz w:val="28"/>
          <w:szCs w:val="28"/>
        </w:rPr>
        <w:t xml:space="preserve">Giám đốc </w:t>
      </w:r>
      <w:r w:rsidR="00671ED8" w:rsidRPr="00671ED8">
        <w:rPr>
          <w:rFonts w:ascii="Times New Roman" w:hAnsi="Times New Roman"/>
          <w:b/>
          <w:sz w:val="28"/>
          <w:szCs w:val="28"/>
          <w:lang w:val="nl-NL"/>
        </w:rPr>
        <w:t>Sở Xây dựng</w:t>
      </w:r>
    </w:p>
    <w:p w14:paraId="57F9663A" w14:textId="75DA00C9" w:rsidR="00671ED8" w:rsidRPr="00671ED8" w:rsidRDefault="00671ED8" w:rsidP="00671ED8">
      <w:pPr>
        <w:spacing w:after="120"/>
        <w:ind w:firstLine="720"/>
        <w:jc w:val="both"/>
        <w:rPr>
          <w:rFonts w:ascii="Times New Roman" w:hAnsi="Times New Roman"/>
          <w:bCs/>
          <w:sz w:val="28"/>
          <w:szCs w:val="28"/>
          <w:lang w:val="nl-NL"/>
        </w:rPr>
      </w:pPr>
      <w:r w:rsidRPr="00671ED8">
        <w:rPr>
          <w:rFonts w:ascii="Times New Roman" w:hAnsi="Times New Roman"/>
          <w:bCs/>
          <w:sz w:val="28"/>
          <w:szCs w:val="28"/>
          <w:lang w:val="nl-NL"/>
        </w:rPr>
        <w:t>Ban hành quyết định quy định cụ thể chức năng, nhiệm vụ và cơ cấu tổ chức của các phong chuyên môn, nghiệp vụ, các tổ chức sự nghiệp thuộc Sở Xây dựng nêu tại khoản 2, khoản 3, khoản 4 điều 4 Quy định này theo quy định của pháp luật và văn bản hướng dẩn của cơ quan có thẩm quyền.</w:t>
      </w:r>
    </w:p>
    <w:p w14:paraId="15D39FA8" w14:textId="049BE1AC"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bCs/>
          <w:sz w:val="28"/>
          <w:szCs w:val="28"/>
          <w:lang w:val="nl-NL"/>
        </w:rPr>
        <w:t>Sắp xếp, bố trí biên chế công chức, số lượng người làm việc của các phòng chuyên môn, nghiệp vụ, các tổ chức sự nghiệp thuộc Sở Xây dựng; bổ nhiệm công chức lãnh đạo, quản lý cấp phòng đảm bảo theo quy định hiện hành và phân cấp của Ủy ban nhân dân tỉnh.</w:t>
      </w:r>
    </w:p>
    <w:p w14:paraId="48A8266F" w14:textId="77777777" w:rsidR="00CE36F9" w:rsidRPr="00671ED8" w:rsidRDefault="00CE36F9" w:rsidP="00671ED8">
      <w:pPr>
        <w:spacing w:after="120"/>
        <w:jc w:val="both"/>
        <w:rPr>
          <w:rFonts w:ascii="Times New Roman" w:hAnsi="Times New Roman"/>
          <w:sz w:val="28"/>
          <w:szCs w:val="28"/>
        </w:rPr>
      </w:pPr>
    </w:p>
    <w:sectPr w:rsidR="00CE36F9" w:rsidRPr="00671ED8" w:rsidSect="002328B8">
      <w:pgSz w:w="11909" w:h="16834" w:code="9"/>
      <w:pgMar w:top="1134" w:right="1134" w:bottom="1134" w:left="1588" w:header="720" w:footer="22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B63C5" w14:textId="77777777" w:rsidR="004243C3" w:rsidRDefault="004243C3">
      <w:r>
        <w:separator/>
      </w:r>
    </w:p>
  </w:endnote>
  <w:endnote w:type="continuationSeparator" w:id="0">
    <w:p w14:paraId="484D1FF3" w14:textId="77777777" w:rsidR="004243C3" w:rsidRDefault="0042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BAC0" w14:textId="77777777" w:rsidR="0086648C" w:rsidRDefault="00652091" w:rsidP="00525B0D">
    <w:pPr>
      <w:pStyle w:val="Footer"/>
      <w:framePr w:wrap="around" w:vAnchor="text" w:hAnchor="margin" w:xAlign="right" w:y="1"/>
      <w:rPr>
        <w:rStyle w:val="PageNumber"/>
      </w:rPr>
    </w:pPr>
    <w:r>
      <w:rPr>
        <w:rStyle w:val="PageNumber"/>
      </w:rPr>
      <w:fldChar w:fldCharType="begin"/>
    </w:r>
    <w:r w:rsidR="0086648C">
      <w:rPr>
        <w:rStyle w:val="PageNumber"/>
      </w:rPr>
      <w:instrText xml:space="preserve">PAGE  </w:instrText>
    </w:r>
    <w:r>
      <w:rPr>
        <w:rStyle w:val="PageNumber"/>
      </w:rPr>
      <w:fldChar w:fldCharType="end"/>
    </w:r>
  </w:p>
  <w:p w14:paraId="2C604D77" w14:textId="77777777" w:rsidR="0086648C" w:rsidRDefault="0086648C" w:rsidP="00E02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D6C2" w14:textId="118DDF7A" w:rsidR="00CA7D06" w:rsidRPr="00494B5E" w:rsidRDefault="00494B5E" w:rsidP="00C62971">
    <w:pPr>
      <w:pStyle w:val="Footer"/>
      <w:tabs>
        <w:tab w:val="left" w:pos="609"/>
        <w:tab w:val="left" w:pos="780"/>
        <w:tab w:val="right" w:pos="9357"/>
      </w:tabs>
      <w:rPr>
        <w:rFonts w:ascii="Times New Roman" w:hAnsi="Times New Roman"/>
        <w:sz w:val="10"/>
        <w:szCs w:val="10"/>
      </w:rPr>
    </w:pPr>
    <w:r w:rsidRPr="00494B5E">
      <w:rPr>
        <w:rFonts w:ascii="Times New Roman" w:hAnsi="Times New Roman"/>
        <w:sz w:val="10"/>
        <w:szCs w:val="10"/>
      </w:rPr>
      <w:fldChar w:fldCharType="begin"/>
    </w:r>
    <w:r w:rsidRPr="00494B5E">
      <w:rPr>
        <w:rFonts w:ascii="Times New Roman" w:hAnsi="Times New Roman"/>
        <w:sz w:val="10"/>
        <w:szCs w:val="10"/>
      </w:rPr>
      <w:instrText xml:space="preserve"> FILENAME  \p  \* MERGEFORMAT </w:instrText>
    </w:r>
    <w:r w:rsidRPr="00494B5E">
      <w:rPr>
        <w:rFonts w:ascii="Times New Roman" w:hAnsi="Times New Roman"/>
        <w:sz w:val="10"/>
        <w:szCs w:val="10"/>
      </w:rPr>
      <w:fldChar w:fldCharType="separate"/>
    </w:r>
    <w:r w:rsidR="004028EF">
      <w:rPr>
        <w:rFonts w:ascii="Times New Roman" w:hAnsi="Times New Roman"/>
        <w:noProof/>
        <w:sz w:val="10"/>
        <w:szCs w:val="10"/>
      </w:rPr>
      <w:t>E:\LUYEN\2022\Quyet dịnh\QPPL\6. chuc nang nhiem vu cua VPUBND tinh Tra Vinh.docx</w:t>
    </w:r>
    <w:r w:rsidRPr="00494B5E">
      <w:rPr>
        <w:rFonts w:ascii="Times New Roman" w:hAnsi="Times New Roman"/>
        <w:sz w:val="10"/>
        <w:szCs w:val="10"/>
      </w:rPr>
      <w:fldChar w:fldCharType="end"/>
    </w:r>
    <w:r w:rsidR="00CA7D06" w:rsidRPr="00494B5E">
      <w:rPr>
        <w:rFonts w:ascii="Times New Roman" w:hAnsi="Times New Roman"/>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9E998" w14:textId="77777777" w:rsidR="004243C3" w:rsidRDefault="004243C3">
      <w:r>
        <w:separator/>
      </w:r>
    </w:p>
  </w:footnote>
  <w:footnote w:type="continuationSeparator" w:id="0">
    <w:p w14:paraId="4C669F4E" w14:textId="77777777" w:rsidR="004243C3" w:rsidRDefault="0042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11904"/>
      <w:docPartObj>
        <w:docPartGallery w:val="Page Numbers (Top of Page)"/>
        <w:docPartUnique/>
      </w:docPartObj>
    </w:sdtPr>
    <w:sdtEndPr>
      <w:rPr>
        <w:noProof/>
      </w:rPr>
    </w:sdtEndPr>
    <w:sdtContent>
      <w:p w14:paraId="6BEC907F" w14:textId="6B1BB7B1" w:rsidR="00F65CC2" w:rsidRDefault="00F65CC2">
        <w:pPr>
          <w:pStyle w:val="Header"/>
          <w:jc w:val="center"/>
        </w:pPr>
        <w:r>
          <w:fldChar w:fldCharType="begin"/>
        </w:r>
        <w:r>
          <w:instrText xml:space="preserve"> PAGE   \* MERGEFORMAT </w:instrText>
        </w:r>
        <w:r>
          <w:fldChar w:fldCharType="separate"/>
        </w:r>
        <w:r w:rsidR="0038226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11F"/>
    <w:multiLevelType w:val="hybridMultilevel"/>
    <w:tmpl w:val="D2A45A40"/>
    <w:lvl w:ilvl="0" w:tplc="23AA99FC">
      <w:start w:val="1"/>
      <w:numFmt w:val="decimal"/>
      <w:lvlText w:val="%1."/>
      <w:lvlJc w:val="left"/>
      <w:pPr>
        <w:ind w:left="1590" w:hanging="9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23A81A11"/>
    <w:multiLevelType w:val="hybridMultilevel"/>
    <w:tmpl w:val="174C2E10"/>
    <w:lvl w:ilvl="0" w:tplc="D38C25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0025F43"/>
    <w:multiLevelType w:val="hybridMultilevel"/>
    <w:tmpl w:val="FB963DF6"/>
    <w:lvl w:ilvl="0" w:tplc="79484B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B3860B4"/>
    <w:multiLevelType w:val="hybridMultilevel"/>
    <w:tmpl w:val="9C504358"/>
    <w:lvl w:ilvl="0" w:tplc="FFB453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FD55E24"/>
    <w:multiLevelType w:val="hybridMultilevel"/>
    <w:tmpl w:val="73EA6624"/>
    <w:lvl w:ilvl="0" w:tplc="D9AC585A">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16D4ED1"/>
    <w:multiLevelType w:val="hybridMultilevel"/>
    <w:tmpl w:val="4E5CA4A8"/>
    <w:lvl w:ilvl="0" w:tplc="346A3F00">
      <w:start w:val="1"/>
      <w:numFmt w:val="decimal"/>
      <w:lvlText w:val="%1."/>
      <w:lvlJc w:val="left"/>
      <w:pPr>
        <w:ind w:left="1635" w:hanging="975"/>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6174594F"/>
    <w:multiLevelType w:val="hybridMultilevel"/>
    <w:tmpl w:val="B0683176"/>
    <w:lvl w:ilvl="0" w:tplc="643823E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F2D56B8"/>
    <w:multiLevelType w:val="hybridMultilevel"/>
    <w:tmpl w:val="2C4A5C28"/>
    <w:lvl w:ilvl="0" w:tplc="EE6C2B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E8"/>
    <w:rsid w:val="00000380"/>
    <w:rsid w:val="00001FD4"/>
    <w:rsid w:val="000025D6"/>
    <w:rsid w:val="000053E0"/>
    <w:rsid w:val="00006CAF"/>
    <w:rsid w:val="000112CA"/>
    <w:rsid w:val="0001142D"/>
    <w:rsid w:val="00012101"/>
    <w:rsid w:val="00012DBE"/>
    <w:rsid w:val="00013B88"/>
    <w:rsid w:val="00020580"/>
    <w:rsid w:val="0002504E"/>
    <w:rsid w:val="000257CD"/>
    <w:rsid w:val="000265B6"/>
    <w:rsid w:val="00031B75"/>
    <w:rsid w:val="00032A9D"/>
    <w:rsid w:val="00033D76"/>
    <w:rsid w:val="00033F6E"/>
    <w:rsid w:val="0003464A"/>
    <w:rsid w:val="00034D78"/>
    <w:rsid w:val="000367EB"/>
    <w:rsid w:val="000413A9"/>
    <w:rsid w:val="0004179C"/>
    <w:rsid w:val="00042D70"/>
    <w:rsid w:val="00043A6C"/>
    <w:rsid w:val="000444D6"/>
    <w:rsid w:val="000447E1"/>
    <w:rsid w:val="00044C67"/>
    <w:rsid w:val="00044C92"/>
    <w:rsid w:val="00050D9F"/>
    <w:rsid w:val="00051DCF"/>
    <w:rsid w:val="0005285C"/>
    <w:rsid w:val="00055E94"/>
    <w:rsid w:val="00056D39"/>
    <w:rsid w:val="00057190"/>
    <w:rsid w:val="00062457"/>
    <w:rsid w:val="00063ED0"/>
    <w:rsid w:val="00070238"/>
    <w:rsid w:val="00071C95"/>
    <w:rsid w:val="000836CF"/>
    <w:rsid w:val="00083F04"/>
    <w:rsid w:val="000854C9"/>
    <w:rsid w:val="00086269"/>
    <w:rsid w:val="00091575"/>
    <w:rsid w:val="0009164E"/>
    <w:rsid w:val="0009509E"/>
    <w:rsid w:val="00097CDD"/>
    <w:rsid w:val="000A04F6"/>
    <w:rsid w:val="000A2279"/>
    <w:rsid w:val="000A3572"/>
    <w:rsid w:val="000A60CD"/>
    <w:rsid w:val="000B2FCE"/>
    <w:rsid w:val="000B3C1C"/>
    <w:rsid w:val="000B4CDE"/>
    <w:rsid w:val="000B6268"/>
    <w:rsid w:val="000C17B0"/>
    <w:rsid w:val="000C3188"/>
    <w:rsid w:val="000C37B1"/>
    <w:rsid w:val="000C3DD9"/>
    <w:rsid w:val="000C5743"/>
    <w:rsid w:val="000C745F"/>
    <w:rsid w:val="000C7810"/>
    <w:rsid w:val="000D03FD"/>
    <w:rsid w:val="000D0B35"/>
    <w:rsid w:val="000D0C1E"/>
    <w:rsid w:val="000D0F3C"/>
    <w:rsid w:val="000D1F30"/>
    <w:rsid w:val="000D430E"/>
    <w:rsid w:val="000D7466"/>
    <w:rsid w:val="000F0D60"/>
    <w:rsid w:val="000F1959"/>
    <w:rsid w:val="000F341D"/>
    <w:rsid w:val="000F35C0"/>
    <w:rsid w:val="000F36F0"/>
    <w:rsid w:val="000F3A22"/>
    <w:rsid w:val="000F6AFF"/>
    <w:rsid w:val="00101488"/>
    <w:rsid w:val="0010220B"/>
    <w:rsid w:val="00107580"/>
    <w:rsid w:val="0011423B"/>
    <w:rsid w:val="001218EA"/>
    <w:rsid w:val="0012334C"/>
    <w:rsid w:val="00125273"/>
    <w:rsid w:val="001252ED"/>
    <w:rsid w:val="0012753D"/>
    <w:rsid w:val="00130CF6"/>
    <w:rsid w:val="00131928"/>
    <w:rsid w:val="0013493F"/>
    <w:rsid w:val="00135470"/>
    <w:rsid w:val="001362C5"/>
    <w:rsid w:val="0014493A"/>
    <w:rsid w:val="00146674"/>
    <w:rsid w:val="00151194"/>
    <w:rsid w:val="001511E5"/>
    <w:rsid w:val="00151E69"/>
    <w:rsid w:val="0015565D"/>
    <w:rsid w:val="00156EAD"/>
    <w:rsid w:val="0016047C"/>
    <w:rsid w:val="0016061B"/>
    <w:rsid w:val="00161790"/>
    <w:rsid w:val="00161D2B"/>
    <w:rsid w:val="00166D24"/>
    <w:rsid w:val="0016789F"/>
    <w:rsid w:val="00167D48"/>
    <w:rsid w:val="00170480"/>
    <w:rsid w:val="00171D1D"/>
    <w:rsid w:val="001732A2"/>
    <w:rsid w:val="00174A6A"/>
    <w:rsid w:val="0017513C"/>
    <w:rsid w:val="00175788"/>
    <w:rsid w:val="00180D46"/>
    <w:rsid w:val="001819B0"/>
    <w:rsid w:val="00183518"/>
    <w:rsid w:val="00184814"/>
    <w:rsid w:val="00191AEA"/>
    <w:rsid w:val="001954F2"/>
    <w:rsid w:val="00196E68"/>
    <w:rsid w:val="001973A9"/>
    <w:rsid w:val="00197660"/>
    <w:rsid w:val="001A0599"/>
    <w:rsid w:val="001A4AC0"/>
    <w:rsid w:val="001A560E"/>
    <w:rsid w:val="001A7679"/>
    <w:rsid w:val="001B0A4F"/>
    <w:rsid w:val="001B1C46"/>
    <w:rsid w:val="001B1C64"/>
    <w:rsid w:val="001B23C4"/>
    <w:rsid w:val="001B5435"/>
    <w:rsid w:val="001C076D"/>
    <w:rsid w:val="001C1DB3"/>
    <w:rsid w:val="001C3546"/>
    <w:rsid w:val="001C4906"/>
    <w:rsid w:val="001C71F4"/>
    <w:rsid w:val="001D2AD9"/>
    <w:rsid w:val="001E5BC7"/>
    <w:rsid w:val="001E7E04"/>
    <w:rsid w:val="001F0A9E"/>
    <w:rsid w:val="001F3758"/>
    <w:rsid w:val="001F592B"/>
    <w:rsid w:val="001F7229"/>
    <w:rsid w:val="00200EB0"/>
    <w:rsid w:val="00204633"/>
    <w:rsid w:val="002063F5"/>
    <w:rsid w:val="00207354"/>
    <w:rsid w:val="00212472"/>
    <w:rsid w:val="00217CF4"/>
    <w:rsid w:val="00221199"/>
    <w:rsid w:val="00222451"/>
    <w:rsid w:val="00223873"/>
    <w:rsid w:val="00223F2B"/>
    <w:rsid w:val="00223FC8"/>
    <w:rsid w:val="00225C31"/>
    <w:rsid w:val="002270D3"/>
    <w:rsid w:val="002303F8"/>
    <w:rsid w:val="002319A6"/>
    <w:rsid w:val="002328B8"/>
    <w:rsid w:val="002342FD"/>
    <w:rsid w:val="00243037"/>
    <w:rsid w:val="00243E74"/>
    <w:rsid w:val="00244573"/>
    <w:rsid w:val="0024458D"/>
    <w:rsid w:val="00244627"/>
    <w:rsid w:val="0024624E"/>
    <w:rsid w:val="00246F95"/>
    <w:rsid w:val="0025532D"/>
    <w:rsid w:val="00256D79"/>
    <w:rsid w:val="00257117"/>
    <w:rsid w:val="00266344"/>
    <w:rsid w:val="002678EA"/>
    <w:rsid w:val="00270C55"/>
    <w:rsid w:val="00271B42"/>
    <w:rsid w:val="00273AEE"/>
    <w:rsid w:val="0027542E"/>
    <w:rsid w:val="0028055E"/>
    <w:rsid w:val="00280720"/>
    <w:rsid w:val="00280F3F"/>
    <w:rsid w:val="002829FB"/>
    <w:rsid w:val="00283FF0"/>
    <w:rsid w:val="00284EE6"/>
    <w:rsid w:val="00291501"/>
    <w:rsid w:val="00291B56"/>
    <w:rsid w:val="00297BAB"/>
    <w:rsid w:val="002A01E7"/>
    <w:rsid w:val="002A07AE"/>
    <w:rsid w:val="002A18F7"/>
    <w:rsid w:val="002A1BDE"/>
    <w:rsid w:val="002A1E3C"/>
    <w:rsid w:val="002A32B7"/>
    <w:rsid w:val="002A34AD"/>
    <w:rsid w:val="002A3D04"/>
    <w:rsid w:val="002A77AF"/>
    <w:rsid w:val="002A7FBB"/>
    <w:rsid w:val="002B4037"/>
    <w:rsid w:val="002B4A6B"/>
    <w:rsid w:val="002C01AC"/>
    <w:rsid w:val="002C30E6"/>
    <w:rsid w:val="002C4CD9"/>
    <w:rsid w:val="002C5F0F"/>
    <w:rsid w:val="002C767F"/>
    <w:rsid w:val="002D06EA"/>
    <w:rsid w:val="002D3CF3"/>
    <w:rsid w:val="002D5E53"/>
    <w:rsid w:val="002D5F37"/>
    <w:rsid w:val="002D79AB"/>
    <w:rsid w:val="002E0C91"/>
    <w:rsid w:val="002E15A1"/>
    <w:rsid w:val="002E1612"/>
    <w:rsid w:val="002E369E"/>
    <w:rsid w:val="002E5C68"/>
    <w:rsid w:val="002F00D6"/>
    <w:rsid w:val="002F3958"/>
    <w:rsid w:val="002F4107"/>
    <w:rsid w:val="002F7454"/>
    <w:rsid w:val="002F7F68"/>
    <w:rsid w:val="00300088"/>
    <w:rsid w:val="003034F1"/>
    <w:rsid w:val="0030719B"/>
    <w:rsid w:val="003073F3"/>
    <w:rsid w:val="00311736"/>
    <w:rsid w:val="00315BCD"/>
    <w:rsid w:val="00316B82"/>
    <w:rsid w:val="00317219"/>
    <w:rsid w:val="00317496"/>
    <w:rsid w:val="00320EC2"/>
    <w:rsid w:val="003237AE"/>
    <w:rsid w:val="00326131"/>
    <w:rsid w:val="00326371"/>
    <w:rsid w:val="00331C82"/>
    <w:rsid w:val="003324A4"/>
    <w:rsid w:val="003324F5"/>
    <w:rsid w:val="00333982"/>
    <w:rsid w:val="0033470F"/>
    <w:rsid w:val="00335AF4"/>
    <w:rsid w:val="00336DF9"/>
    <w:rsid w:val="00336E02"/>
    <w:rsid w:val="0034181F"/>
    <w:rsid w:val="00341EBA"/>
    <w:rsid w:val="00344984"/>
    <w:rsid w:val="00344AF0"/>
    <w:rsid w:val="00344D19"/>
    <w:rsid w:val="003471D8"/>
    <w:rsid w:val="003476D7"/>
    <w:rsid w:val="00352F6F"/>
    <w:rsid w:val="00353F8A"/>
    <w:rsid w:val="00354A54"/>
    <w:rsid w:val="0036112D"/>
    <w:rsid w:val="00363B63"/>
    <w:rsid w:val="00363FDA"/>
    <w:rsid w:val="003725EC"/>
    <w:rsid w:val="00372F49"/>
    <w:rsid w:val="00373808"/>
    <w:rsid w:val="0037589F"/>
    <w:rsid w:val="0037759B"/>
    <w:rsid w:val="0038226F"/>
    <w:rsid w:val="003826BE"/>
    <w:rsid w:val="00383175"/>
    <w:rsid w:val="00383BA6"/>
    <w:rsid w:val="00384986"/>
    <w:rsid w:val="00385660"/>
    <w:rsid w:val="00385A24"/>
    <w:rsid w:val="0038622B"/>
    <w:rsid w:val="00387865"/>
    <w:rsid w:val="00391B2A"/>
    <w:rsid w:val="003A00F5"/>
    <w:rsid w:val="003A19CF"/>
    <w:rsid w:val="003A55F8"/>
    <w:rsid w:val="003B09B7"/>
    <w:rsid w:val="003B154F"/>
    <w:rsid w:val="003B7A77"/>
    <w:rsid w:val="003B7D5A"/>
    <w:rsid w:val="003C0B74"/>
    <w:rsid w:val="003C62BA"/>
    <w:rsid w:val="003D0471"/>
    <w:rsid w:val="003D2916"/>
    <w:rsid w:val="003D5ABE"/>
    <w:rsid w:val="003E154F"/>
    <w:rsid w:val="003F2BDC"/>
    <w:rsid w:val="003F3614"/>
    <w:rsid w:val="003F3D62"/>
    <w:rsid w:val="003F41A3"/>
    <w:rsid w:val="003F42B4"/>
    <w:rsid w:val="003F5F96"/>
    <w:rsid w:val="003F7E15"/>
    <w:rsid w:val="004028EF"/>
    <w:rsid w:val="00403AC7"/>
    <w:rsid w:val="00405CB7"/>
    <w:rsid w:val="00407037"/>
    <w:rsid w:val="004075A7"/>
    <w:rsid w:val="00411C3E"/>
    <w:rsid w:val="00412073"/>
    <w:rsid w:val="00416458"/>
    <w:rsid w:val="00416F26"/>
    <w:rsid w:val="004209F1"/>
    <w:rsid w:val="0042118F"/>
    <w:rsid w:val="00421BB1"/>
    <w:rsid w:val="004243C3"/>
    <w:rsid w:val="00424F42"/>
    <w:rsid w:val="00426259"/>
    <w:rsid w:val="004277FB"/>
    <w:rsid w:val="00427A59"/>
    <w:rsid w:val="00430398"/>
    <w:rsid w:val="0043048E"/>
    <w:rsid w:val="004312AF"/>
    <w:rsid w:val="00432663"/>
    <w:rsid w:val="00433B6A"/>
    <w:rsid w:val="004379A2"/>
    <w:rsid w:val="004422D5"/>
    <w:rsid w:val="00443C64"/>
    <w:rsid w:val="00443FF8"/>
    <w:rsid w:val="00446319"/>
    <w:rsid w:val="0044641E"/>
    <w:rsid w:val="00447373"/>
    <w:rsid w:val="00447D16"/>
    <w:rsid w:val="00450236"/>
    <w:rsid w:val="004522BD"/>
    <w:rsid w:val="00456F75"/>
    <w:rsid w:val="00457960"/>
    <w:rsid w:val="00460BDA"/>
    <w:rsid w:val="004628DB"/>
    <w:rsid w:val="0046556C"/>
    <w:rsid w:val="004751D2"/>
    <w:rsid w:val="0047534F"/>
    <w:rsid w:val="00477F09"/>
    <w:rsid w:val="00481B81"/>
    <w:rsid w:val="00483087"/>
    <w:rsid w:val="00483440"/>
    <w:rsid w:val="0048646E"/>
    <w:rsid w:val="00491955"/>
    <w:rsid w:val="00492258"/>
    <w:rsid w:val="00494B5E"/>
    <w:rsid w:val="00496587"/>
    <w:rsid w:val="004A022B"/>
    <w:rsid w:val="004A1F11"/>
    <w:rsid w:val="004A39E7"/>
    <w:rsid w:val="004A546F"/>
    <w:rsid w:val="004A59B1"/>
    <w:rsid w:val="004A740F"/>
    <w:rsid w:val="004A7E7B"/>
    <w:rsid w:val="004A7EB9"/>
    <w:rsid w:val="004B542A"/>
    <w:rsid w:val="004B58D0"/>
    <w:rsid w:val="004C0932"/>
    <w:rsid w:val="004C20C7"/>
    <w:rsid w:val="004C5ACD"/>
    <w:rsid w:val="004C5CC6"/>
    <w:rsid w:val="004D117B"/>
    <w:rsid w:val="004D152F"/>
    <w:rsid w:val="004D1E57"/>
    <w:rsid w:val="004D2EA2"/>
    <w:rsid w:val="004D3C10"/>
    <w:rsid w:val="004D4A92"/>
    <w:rsid w:val="004D4CEB"/>
    <w:rsid w:val="004D50F5"/>
    <w:rsid w:val="004D6DEC"/>
    <w:rsid w:val="004E1992"/>
    <w:rsid w:val="004E4C38"/>
    <w:rsid w:val="004F0AC4"/>
    <w:rsid w:val="004F2948"/>
    <w:rsid w:val="004F2BAB"/>
    <w:rsid w:val="004F612B"/>
    <w:rsid w:val="004F6C91"/>
    <w:rsid w:val="00502054"/>
    <w:rsid w:val="0050279E"/>
    <w:rsid w:val="005035EA"/>
    <w:rsid w:val="005036F4"/>
    <w:rsid w:val="00505CE4"/>
    <w:rsid w:val="005108B8"/>
    <w:rsid w:val="00510FA1"/>
    <w:rsid w:val="0051131F"/>
    <w:rsid w:val="00523B3C"/>
    <w:rsid w:val="00525483"/>
    <w:rsid w:val="00525B0D"/>
    <w:rsid w:val="005275FB"/>
    <w:rsid w:val="00527CDE"/>
    <w:rsid w:val="005304D3"/>
    <w:rsid w:val="005317AE"/>
    <w:rsid w:val="005320E6"/>
    <w:rsid w:val="00532191"/>
    <w:rsid w:val="00533BBD"/>
    <w:rsid w:val="00533F54"/>
    <w:rsid w:val="00535878"/>
    <w:rsid w:val="00535F0D"/>
    <w:rsid w:val="00537353"/>
    <w:rsid w:val="00551438"/>
    <w:rsid w:val="00553444"/>
    <w:rsid w:val="00555B53"/>
    <w:rsid w:val="00560131"/>
    <w:rsid w:val="00561CFB"/>
    <w:rsid w:val="00572DBE"/>
    <w:rsid w:val="0057414B"/>
    <w:rsid w:val="0058424C"/>
    <w:rsid w:val="005861DB"/>
    <w:rsid w:val="00586E4E"/>
    <w:rsid w:val="00590045"/>
    <w:rsid w:val="00592CEB"/>
    <w:rsid w:val="005933FC"/>
    <w:rsid w:val="00595847"/>
    <w:rsid w:val="00596648"/>
    <w:rsid w:val="00596CCC"/>
    <w:rsid w:val="005A0F29"/>
    <w:rsid w:val="005A1C55"/>
    <w:rsid w:val="005A301C"/>
    <w:rsid w:val="005A4D45"/>
    <w:rsid w:val="005A6274"/>
    <w:rsid w:val="005A62F6"/>
    <w:rsid w:val="005A7A27"/>
    <w:rsid w:val="005B08F5"/>
    <w:rsid w:val="005B0B5C"/>
    <w:rsid w:val="005B2A99"/>
    <w:rsid w:val="005B7DB6"/>
    <w:rsid w:val="005C04C4"/>
    <w:rsid w:val="005C1352"/>
    <w:rsid w:val="005C4F90"/>
    <w:rsid w:val="005D18AE"/>
    <w:rsid w:val="005D1ACD"/>
    <w:rsid w:val="005D7BF6"/>
    <w:rsid w:val="005D7D1E"/>
    <w:rsid w:val="005E6691"/>
    <w:rsid w:val="005E707B"/>
    <w:rsid w:val="005F17B4"/>
    <w:rsid w:val="005F2044"/>
    <w:rsid w:val="005F2BC3"/>
    <w:rsid w:val="005F2D68"/>
    <w:rsid w:val="005F6903"/>
    <w:rsid w:val="005F6F48"/>
    <w:rsid w:val="00605E7F"/>
    <w:rsid w:val="006127F2"/>
    <w:rsid w:val="00613544"/>
    <w:rsid w:val="00613DC5"/>
    <w:rsid w:val="00614067"/>
    <w:rsid w:val="00614A22"/>
    <w:rsid w:val="00616AFE"/>
    <w:rsid w:val="00620976"/>
    <w:rsid w:val="0062241C"/>
    <w:rsid w:val="006250D4"/>
    <w:rsid w:val="0062562C"/>
    <w:rsid w:val="006263E8"/>
    <w:rsid w:val="006270E8"/>
    <w:rsid w:val="00633608"/>
    <w:rsid w:val="00642CD5"/>
    <w:rsid w:val="00644F5F"/>
    <w:rsid w:val="006506D6"/>
    <w:rsid w:val="00650B0D"/>
    <w:rsid w:val="00651A41"/>
    <w:rsid w:val="00652091"/>
    <w:rsid w:val="006562E0"/>
    <w:rsid w:val="00664474"/>
    <w:rsid w:val="00664E3D"/>
    <w:rsid w:val="00666EC6"/>
    <w:rsid w:val="00667625"/>
    <w:rsid w:val="00671ED8"/>
    <w:rsid w:val="0067211E"/>
    <w:rsid w:val="00675A06"/>
    <w:rsid w:val="00677A3F"/>
    <w:rsid w:val="00680F3A"/>
    <w:rsid w:val="00681438"/>
    <w:rsid w:val="00683103"/>
    <w:rsid w:val="006848F2"/>
    <w:rsid w:val="00684E9E"/>
    <w:rsid w:val="0069144C"/>
    <w:rsid w:val="00693F15"/>
    <w:rsid w:val="006A4969"/>
    <w:rsid w:val="006A53CD"/>
    <w:rsid w:val="006B0B44"/>
    <w:rsid w:val="006B1711"/>
    <w:rsid w:val="006B17A0"/>
    <w:rsid w:val="006B4BCD"/>
    <w:rsid w:val="006C0E60"/>
    <w:rsid w:val="006C107F"/>
    <w:rsid w:val="006C52E3"/>
    <w:rsid w:val="006C720E"/>
    <w:rsid w:val="006C7480"/>
    <w:rsid w:val="006D2989"/>
    <w:rsid w:val="006D45E1"/>
    <w:rsid w:val="006D48CD"/>
    <w:rsid w:val="006E421F"/>
    <w:rsid w:val="006E46D9"/>
    <w:rsid w:val="006E52E9"/>
    <w:rsid w:val="006F0B60"/>
    <w:rsid w:val="006F198F"/>
    <w:rsid w:val="006F1A68"/>
    <w:rsid w:val="006F3878"/>
    <w:rsid w:val="006F4475"/>
    <w:rsid w:val="00700CB4"/>
    <w:rsid w:val="007027F0"/>
    <w:rsid w:val="007045A7"/>
    <w:rsid w:val="007130CF"/>
    <w:rsid w:val="00713E98"/>
    <w:rsid w:val="00715593"/>
    <w:rsid w:val="00715AF1"/>
    <w:rsid w:val="00716B7F"/>
    <w:rsid w:val="00720873"/>
    <w:rsid w:val="00722BB0"/>
    <w:rsid w:val="0072310C"/>
    <w:rsid w:val="00723AB2"/>
    <w:rsid w:val="00724D17"/>
    <w:rsid w:val="00724DFF"/>
    <w:rsid w:val="0072691A"/>
    <w:rsid w:val="007271B1"/>
    <w:rsid w:val="00727A79"/>
    <w:rsid w:val="0073076C"/>
    <w:rsid w:val="007310ED"/>
    <w:rsid w:val="007317C7"/>
    <w:rsid w:val="00732521"/>
    <w:rsid w:val="00734582"/>
    <w:rsid w:val="007357C7"/>
    <w:rsid w:val="00740E84"/>
    <w:rsid w:val="0074200D"/>
    <w:rsid w:val="007431BF"/>
    <w:rsid w:val="00743D7A"/>
    <w:rsid w:val="00745CCC"/>
    <w:rsid w:val="007461E6"/>
    <w:rsid w:val="00746379"/>
    <w:rsid w:val="0074714B"/>
    <w:rsid w:val="00747C55"/>
    <w:rsid w:val="00756B70"/>
    <w:rsid w:val="00756EDB"/>
    <w:rsid w:val="00760718"/>
    <w:rsid w:val="00761297"/>
    <w:rsid w:val="00762EE9"/>
    <w:rsid w:val="0076340E"/>
    <w:rsid w:val="00763F50"/>
    <w:rsid w:val="0076410F"/>
    <w:rsid w:val="007675E9"/>
    <w:rsid w:val="0077182D"/>
    <w:rsid w:val="007728F0"/>
    <w:rsid w:val="007829C2"/>
    <w:rsid w:val="007833BD"/>
    <w:rsid w:val="00785041"/>
    <w:rsid w:val="00787461"/>
    <w:rsid w:val="007903AC"/>
    <w:rsid w:val="00791DB6"/>
    <w:rsid w:val="007944AF"/>
    <w:rsid w:val="007954F4"/>
    <w:rsid w:val="00795624"/>
    <w:rsid w:val="007A05CD"/>
    <w:rsid w:val="007A1F4E"/>
    <w:rsid w:val="007A7A4A"/>
    <w:rsid w:val="007A7A95"/>
    <w:rsid w:val="007B1AA6"/>
    <w:rsid w:val="007B2A02"/>
    <w:rsid w:val="007B3644"/>
    <w:rsid w:val="007B365B"/>
    <w:rsid w:val="007B3D34"/>
    <w:rsid w:val="007B557A"/>
    <w:rsid w:val="007B7CAF"/>
    <w:rsid w:val="007C2CFA"/>
    <w:rsid w:val="007C5112"/>
    <w:rsid w:val="007C60F1"/>
    <w:rsid w:val="007C65CC"/>
    <w:rsid w:val="007D1E59"/>
    <w:rsid w:val="007D25B8"/>
    <w:rsid w:val="007D2F59"/>
    <w:rsid w:val="007D41C1"/>
    <w:rsid w:val="007E0EE4"/>
    <w:rsid w:val="007E15DE"/>
    <w:rsid w:val="007E19B7"/>
    <w:rsid w:val="007E270E"/>
    <w:rsid w:val="007F0799"/>
    <w:rsid w:val="007F113C"/>
    <w:rsid w:val="007F4506"/>
    <w:rsid w:val="007F4D4D"/>
    <w:rsid w:val="0080292D"/>
    <w:rsid w:val="00802B3C"/>
    <w:rsid w:val="00806F1E"/>
    <w:rsid w:val="008109AC"/>
    <w:rsid w:val="0081328C"/>
    <w:rsid w:val="0081365A"/>
    <w:rsid w:val="008148E8"/>
    <w:rsid w:val="008149AB"/>
    <w:rsid w:val="00815E5E"/>
    <w:rsid w:val="008243F5"/>
    <w:rsid w:val="00827B01"/>
    <w:rsid w:val="00833EFE"/>
    <w:rsid w:val="00847BA8"/>
    <w:rsid w:val="008500C9"/>
    <w:rsid w:val="0085395C"/>
    <w:rsid w:val="008547BB"/>
    <w:rsid w:val="008555B0"/>
    <w:rsid w:val="008555ED"/>
    <w:rsid w:val="00856832"/>
    <w:rsid w:val="0085698B"/>
    <w:rsid w:val="008600C9"/>
    <w:rsid w:val="00861D44"/>
    <w:rsid w:val="00863136"/>
    <w:rsid w:val="00863ADC"/>
    <w:rsid w:val="008647E4"/>
    <w:rsid w:val="0086648C"/>
    <w:rsid w:val="00867816"/>
    <w:rsid w:val="00872A64"/>
    <w:rsid w:val="008767C8"/>
    <w:rsid w:val="0087713F"/>
    <w:rsid w:val="008800DA"/>
    <w:rsid w:val="008804E8"/>
    <w:rsid w:val="00880FA6"/>
    <w:rsid w:val="00881AA8"/>
    <w:rsid w:val="008838C0"/>
    <w:rsid w:val="00884548"/>
    <w:rsid w:val="00885206"/>
    <w:rsid w:val="00885996"/>
    <w:rsid w:val="008864D5"/>
    <w:rsid w:val="00887556"/>
    <w:rsid w:val="00890621"/>
    <w:rsid w:val="00890DA8"/>
    <w:rsid w:val="00891052"/>
    <w:rsid w:val="00892C06"/>
    <w:rsid w:val="00895E2E"/>
    <w:rsid w:val="008977A2"/>
    <w:rsid w:val="008A0AE6"/>
    <w:rsid w:val="008A0B93"/>
    <w:rsid w:val="008A12AF"/>
    <w:rsid w:val="008A204C"/>
    <w:rsid w:val="008A21C5"/>
    <w:rsid w:val="008A5D27"/>
    <w:rsid w:val="008A6038"/>
    <w:rsid w:val="008A6ED8"/>
    <w:rsid w:val="008B5669"/>
    <w:rsid w:val="008B58B0"/>
    <w:rsid w:val="008C0C8A"/>
    <w:rsid w:val="008C0CD3"/>
    <w:rsid w:val="008C25B2"/>
    <w:rsid w:val="008C5BEA"/>
    <w:rsid w:val="008D02AC"/>
    <w:rsid w:val="008D29C4"/>
    <w:rsid w:val="008D374C"/>
    <w:rsid w:val="008D3C49"/>
    <w:rsid w:val="008D53BF"/>
    <w:rsid w:val="008E49AB"/>
    <w:rsid w:val="008E7334"/>
    <w:rsid w:val="008F450B"/>
    <w:rsid w:val="008F75D1"/>
    <w:rsid w:val="0090062E"/>
    <w:rsid w:val="0090345B"/>
    <w:rsid w:val="009058A7"/>
    <w:rsid w:val="009059BC"/>
    <w:rsid w:val="00905E7B"/>
    <w:rsid w:val="00906C43"/>
    <w:rsid w:val="00907755"/>
    <w:rsid w:val="00907795"/>
    <w:rsid w:val="00912AA4"/>
    <w:rsid w:val="00914373"/>
    <w:rsid w:val="00914B12"/>
    <w:rsid w:val="00917379"/>
    <w:rsid w:val="00920197"/>
    <w:rsid w:val="009208D3"/>
    <w:rsid w:val="00921C96"/>
    <w:rsid w:val="009246C8"/>
    <w:rsid w:val="0092640C"/>
    <w:rsid w:val="00927D1F"/>
    <w:rsid w:val="00931F39"/>
    <w:rsid w:val="00936F2A"/>
    <w:rsid w:val="0093750B"/>
    <w:rsid w:val="00942AB9"/>
    <w:rsid w:val="009458D6"/>
    <w:rsid w:val="00946146"/>
    <w:rsid w:val="009517DB"/>
    <w:rsid w:val="00954DF6"/>
    <w:rsid w:val="009624D2"/>
    <w:rsid w:val="00962779"/>
    <w:rsid w:val="009642A9"/>
    <w:rsid w:val="00970305"/>
    <w:rsid w:val="00970B8D"/>
    <w:rsid w:val="00971FD4"/>
    <w:rsid w:val="00972D64"/>
    <w:rsid w:val="00973976"/>
    <w:rsid w:val="00973983"/>
    <w:rsid w:val="00980DB2"/>
    <w:rsid w:val="00981A20"/>
    <w:rsid w:val="00981F3D"/>
    <w:rsid w:val="009836CB"/>
    <w:rsid w:val="00983935"/>
    <w:rsid w:val="00984513"/>
    <w:rsid w:val="009847B8"/>
    <w:rsid w:val="00987BBA"/>
    <w:rsid w:val="00990964"/>
    <w:rsid w:val="00990C05"/>
    <w:rsid w:val="00993157"/>
    <w:rsid w:val="009945EE"/>
    <w:rsid w:val="00994C16"/>
    <w:rsid w:val="00995465"/>
    <w:rsid w:val="009963CE"/>
    <w:rsid w:val="00997998"/>
    <w:rsid w:val="00997CD4"/>
    <w:rsid w:val="009A0829"/>
    <w:rsid w:val="009B0BEE"/>
    <w:rsid w:val="009B619B"/>
    <w:rsid w:val="009B6523"/>
    <w:rsid w:val="009C0B82"/>
    <w:rsid w:val="009C1B8E"/>
    <w:rsid w:val="009C1E22"/>
    <w:rsid w:val="009D16FE"/>
    <w:rsid w:val="009D2D38"/>
    <w:rsid w:val="009D471A"/>
    <w:rsid w:val="009E056A"/>
    <w:rsid w:val="009E25FC"/>
    <w:rsid w:val="009E26E1"/>
    <w:rsid w:val="009E4565"/>
    <w:rsid w:val="009E49E9"/>
    <w:rsid w:val="009E5E6D"/>
    <w:rsid w:val="009E6D96"/>
    <w:rsid w:val="009F04B2"/>
    <w:rsid w:val="009F1A24"/>
    <w:rsid w:val="009F34A9"/>
    <w:rsid w:val="009F3F68"/>
    <w:rsid w:val="009F4E62"/>
    <w:rsid w:val="009F5643"/>
    <w:rsid w:val="009F5E03"/>
    <w:rsid w:val="009F79B9"/>
    <w:rsid w:val="009F7E4C"/>
    <w:rsid w:val="00A01703"/>
    <w:rsid w:val="00A03BAF"/>
    <w:rsid w:val="00A11510"/>
    <w:rsid w:val="00A120F8"/>
    <w:rsid w:val="00A12DB3"/>
    <w:rsid w:val="00A13555"/>
    <w:rsid w:val="00A16F28"/>
    <w:rsid w:val="00A201E8"/>
    <w:rsid w:val="00A207DB"/>
    <w:rsid w:val="00A22FC4"/>
    <w:rsid w:val="00A27A5B"/>
    <w:rsid w:val="00A311AA"/>
    <w:rsid w:val="00A368E1"/>
    <w:rsid w:val="00A36EE5"/>
    <w:rsid w:val="00A372C5"/>
    <w:rsid w:val="00A3786A"/>
    <w:rsid w:val="00A4023E"/>
    <w:rsid w:val="00A40419"/>
    <w:rsid w:val="00A41B58"/>
    <w:rsid w:val="00A455D5"/>
    <w:rsid w:val="00A47A3B"/>
    <w:rsid w:val="00A47DB3"/>
    <w:rsid w:val="00A50D45"/>
    <w:rsid w:val="00A5117B"/>
    <w:rsid w:val="00A5169A"/>
    <w:rsid w:val="00A53EB4"/>
    <w:rsid w:val="00A560F1"/>
    <w:rsid w:val="00A63CED"/>
    <w:rsid w:val="00A663F3"/>
    <w:rsid w:val="00A665AA"/>
    <w:rsid w:val="00A67A7E"/>
    <w:rsid w:val="00A704DF"/>
    <w:rsid w:val="00A70B73"/>
    <w:rsid w:val="00A70BEB"/>
    <w:rsid w:val="00A72807"/>
    <w:rsid w:val="00A80EF9"/>
    <w:rsid w:val="00A81E4A"/>
    <w:rsid w:val="00A82CB4"/>
    <w:rsid w:val="00A86C02"/>
    <w:rsid w:val="00A86E7D"/>
    <w:rsid w:val="00A87F4F"/>
    <w:rsid w:val="00A91004"/>
    <w:rsid w:val="00A9132F"/>
    <w:rsid w:val="00A91E6E"/>
    <w:rsid w:val="00A91EDB"/>
    <w:rsid w:val="00A92F36"/>
    <w:rsid w:val="00A9521A"/>
    <w:rsid w:val="00A95CDC"/>
    <w:rsid w:val="00A97011"/>
    <w:rsid w:val="00AA1995"/>
    <w:rsid w:val="00AA327B"/>
    <w:rsid w:val="00AA34EB"/>
    <w:rsid w:val="00AA4279"/>
    <w:rsid w:val="00AA5EA1"/>
    <w:rsid w:val="00AA79B7"/>
    <w:rsid w:val="00AB3D16"/>
    <w:rsid w:val="00AB7F2A"/>
    <w:rsid w:val="00AC3850"/>
    <w:rsid w:val="00AC3F96"/>
    <w:rsid w:val="00AC4F23"/>
    <w:rsid w:val="00AC6123"/>
    <w:rsid w:val="00AC620D"/>
    <w:rsid w:val="00AC67B3"/>
    <w:rsid w:val="00AC6FA2"/>
    <w:rsid w:val="00AD10EC"/>
    <w:rsid w:val="00AD248F"/>
    <w:rsid w:val="00AD59BD"/>
    <w:rsid w:val="00AE013E"/>
    <w:rsid w:val="00AE559E"/>
    <w:rsid w:val="00AE57A9"/>
    <w:rsid w:val="00AE5984"/>
    <w:rsid w:val="00AF088E"/>
    <w:rsid w:val="00AF23F0"/>
    <w:rsid w:val="00AF2F97"/>
    <w:rsid w:val="00AF55D9"/>
    <w:rsid w:val="00B009F5"/>
    <w:rsid w:val="00B012AB"/>
    <w:rsid w:val="00B01569"/>
    <w:rsid w:val="00B0703E"/>
    <w:rsid w:val="00B1191C"/>
    <w:rsid w:val="00B11C45"/>
    <w:rsid w:val="00B1254D"/>
    <w:rsid w:val="00B12F18"/>
    <w:rsid w:val="00B13734"/>
    <w:rsid w:val="00B14EC9"/>
    <w:rsid w:val="00B154E5"/>
    <w:rsid w:val="00B20259"/>
    <w:rsid w:val="00B22190"/>
    <w:rsid w:val="00B22CCE"/>
    <w:rsid w:val="00B22E62"/>
    <w:rsid w:val="00B24BBC"/>
    <w:rsid w:val="00B258FA"/>
    <w:rsid w:val="00B259C9"/>
    <w:rsid w:val="00B25AD2"/>
    <w:rsid w:val="00B269A7"/>
    <w:rsid w:val="00B26D38"/>
    <w:rsid w:val="00B308F2"/>
    <w:rsid w:val="00B3108E"/>
    <w:rsid w:val="00B316C1"/>
    <w:rsid w:val="00B320FC"/>
    <w:rsid w:val="00B32F2B"/>
    <w:rsid w:val="00B33BDF"/>
    <w:rsid w:val="00B401CF"/>
    <w:rsid w:val="00B434B7"/>
    <w:rsid w:val="00B44319"/>
    <w:rsid w:val="00B451D8"/>
    <w:rsid w:val="00B452AD"/>
    <w:rsid w:val="00B46ED8"/>
    <w:rsid w:val="00B46FC3"/>
    <w:rsid w:val="00B51107"/>
    <w:rsid w:val="00B526A4"/>
    <w:rsid w:val="00B549E2"/>
    <w:rsid w:val="00B550DA"/>
    <w:rsid w:val="00B60235"/>
    <w:rsid w:val="00B604C1"/>
    <w:rsid w:val="00B62D4F"/>
    <w:rsid w:val="00B640E6"/>
    <w:rsid w:val="00B663ED"/>
    <w:rsid w:val="00B66A1F"/>
    <w:rsid w:val="00B67B10"/>
    <w:rsid w:val="00B703A0"/>
    <w:rsid w:val="00B72F07"/>
    <w:rsid w:val="00B816CA"/>
    <w:rsid w:val="00B834EF"/>
    <w:rsid w:val="00B854D5"/>
    <w:rsid w:val="00B862A1"/>
    <w:rsid w:val="00B8723D"/>
    <w:rsid w:val="00B918FF"/>
    <w:rsid w:val="00B95999"/>
    <w:rsid w:val="00B96591"/>
    <w:rsid w:val="00B96E9C"/>
    <w:rsid w:val="00B97ED6"/>
    <w:rsid w:val="00BA4B50"/>
    <w:rsid w:val="00BA5609"/>
    <w:rsid w:val="00BA5F72"/>
    <w:rsid w:val="00BA7BA2"/>
    <w:rsid w:val="00BB1395"/>
    <w:rsid w:val="00BB54F1"/>
    <w:rsid w:val="00BC0398"/>
    <w:rsid w:val="00BC3790"/>
    <w:rsid w:val="00BC3C31"/>
    <w:rsid w:val="00BC3DAA"/>
    <w:rsid w:val="00BD03E9"/>
    <w:rsid w:val="00BD17B2"/>
    <w:rsid w:val="00BD1A88"/>
    <w:rsid w:val="00BD44FF"/>
    <w:rsid w:val="00BD4EED"/>
    <w:rsid w:val="00BD4EF5"/>
    <w:rsid w:val="00BD52F6"/>
    <w:rsid w:val="00BE1A08"/>
    <w:rsid w:val="00BE4C89"/>
    <w:rsid w:val="00BE4E7F"/>
    <w:rsid w:val="00BE729D"/>
    <w:rsid w:val="00BE797B"/>
    <w:rsid w:val="00BE7E32"/>
    <w:rsid w:val="00BF0AD9"/>
    <w:rsid w:val="00BF1144"/>
    <w:rsid w:val="00BF1C2C"/>
    <w:rsid w:val="00BF22C5"/>
    <w:rsid w:val="00BF54F0"/>
    <w:rsid w:val="00BF755E"/>
    <w:rsid w:val="00C00CA5"/>
    <w:rsid w:val="00C027CE"/>
    <w:rsid w:val="00C02984"/>
    <w:rsid w:val="00C059B4"/>
    <w:rsid w:val="00C06537"/>
    <w:rsid w:val="00C0751F"/>
    <w:rsid w:val="00C115A9"/>
    <w:rsid w:val="00C11952"/>
    <w:rsid w:val="00C134EF"/>
    <w:rsid w:val="00C15ECD"/>
    <w:rsid w:val="00C17E59"/>
    <w:rsid w:val="00C22AD0"/>
    <w:rsid w:val="00C23281"/>
    <w:rsid w:val="00C23413"/>
    <w:rsid w:val="00C234E7"/>
    <w:rsid w:val="00C255CA"/>
    <w:rsid w:val="00C25705"/>
    <w:rsid w:val="00C2791B"/>
    <w:rsid w:val="00C3143A"/>
    <w:rsid w:val="00C33BE5"/>
    <w:rsid w:val="00C41A19"/>
    <w:rsid w:val="00C428AC"/>
    <w:rsid w:val="00C43361"/>
    <w:rsid w:val="00C46543"/>
    <w:rsid w:val="00C46F35"/>
    <w:rsid w:val="00C50DA7"/>
    <w:rsid w:val="00C51698"/>
    <w:rsid w:val="00C54670"/>
    <w:rsid w:val="00C5561D"/>
    <w:rsid w:val="00C56C8F"/>
    <w:rsid w:val="00C56D7B"/>
    <w:rsid w:val="00C57E8F"/>
    <w:rsid w:val="00C62718"/>
    <w:rsid w:val="00C62971"/>
    <w:rsid w:val="00C67487"/>
    <w:rsid w:val="00C73A58"/>
    <w:rsid w:val="00C74B49"/>
    <w:rsid w:val="00C776D3"/>
    <w:rsid w:val="00C778B4"/>
    <w:rsid w:val="00C83A58"/>
    <w:rsid w:val="00C850F8"/>
    <w:rsid w:val="00C85148"/>
    <w:rsid w:val="00C91F1A"/>
    <w:rsid w:val="00C96309"/>
    <w:rsid w:val="00C96F34"/>
    <w:rsid w:val="00C97909"/>
    <w:rsid w:val="00CA0EEA"/>
    <w:rsid w:val="00CA1378"/>
    <w:rsid w:val="00CA7D06"/>
    <w:rsid w:val="00CB22EB"/>
    <w:rsid w:val="00CB3120"/>
    <w:rsid w:val="00CB432B"/>
    <w:rsid w:val="00CC113A"/>
    <w:rsid w:val="00CC284E"/>
    <w:rsid w:val="00CC2D23"/>
    <w:rsid w:val="00CC7718"/>
    <w:rsid w:val="00CD160D"/>
    <w:rsid w:val="00CD18CC"/>
    <w:rsid w:val="00CD5F1C"/>
    <w:rsid w:val="00CD6E9B"/>
    <w:rsid w:val="00CD73C6"/>
    <w:rsid w:val="00CE0CBD"/>
    <w:rsid w:val="00CE36F9"/>
    <w:rsid w:val="00CE5FE1"/>
    <w:rsid w:val="00CE654C"/>
    <w:rsid w:val="00CE7323"/>
    <w:rsid w:val="00CF0909"/>
    <w:rsid w:val="00CF160F"/>
    <w:rsid w:val="00CF5F28"/>
    <w:rsid w:val="00D007BC"/>
    <w:rsid w:val="00D025A3"/>
    <w:rsid w:val="00D03CA4"/>
    <w:rsid w:val="00D03EC6"/>
    <w:rsid w:val="00D04300"/>
    <w:rsid w:val="00D05CEC"/>
    <w:rsid w:val="00D06B58"/>
    <w:rsid w:val="00D06EFB"/>
    <w:rsid w:val="00D07B7D"/>
    <w:rsid w:val="00D10569"/>
    <w:rsid w:val="00D10F90"/>
    <w:rsid w:val="00D11A41"/>
    <w:rsid w:val="00D14FD7"/>
    <w:rsid w:val="00D16F2B"/>
    <w:rsid w:val="00D2103B"/>
    <w:rsid w:val="00D22ECB"/>
    <w:rsid w:val="00D25BA2"/>
    <w:rsid w:val="00D301C9"/>
    <w:rsid w:val="00D315C0"/>
    <w:rsid w:val="00D31FB3"/>
    <w:rsid w:val="00D35343"/>
    <w:rsid w:val="00D363E0"/>
    <w:rsid w:val="00D366A5"/>
    <w:rsid w:val="00D375C0"/>
    <w:rsid w:val="00D409FE"/>
    <w:rsid w:val="00D43F82"/>
    <w:rsid w:val="00D4724F"/>
    <w:rsid w:val="00D51581"/>
    <w:rsid w:val="00D55A63"/>
    <w:rsid w:val="00D5602C"/>
    <w:rsid w:val="00D60EED"/>
    <w:rsid w:val="00D64191"/>
    <w:rsid w:val="00D72744"/>
    <w:rsid w:val="00D77B7A"/>
    <w:rsid w:val="00D81153"/>
    <w:rsid w:val="00D81271"/>
    <w:rsid w:val="00D82012"/>
    <w:rsid w:val="00D82172"/>
    <w:rsid w:val="00D83946"/>
    <w:rsid w:val="00D85766"/>
    <w:rsid w:val="00D91950"/>
    <w:rsid w:val="00D94077"/>
    <w:rsid w:val="00D96207"/>
    <w:rsid w:val="00D973DF"/>
    <w:rsid w:val="00DA138F"/>
    <w:rsid w:val="00DA4707"/>
    <w:rsid w:val="00DA5B50"/>
    <w:rsid w:val="00DB334A"/>
    <w:rsid w:val="00DB508F"/>
    <w:rsid w:val="00DB63C8"/>
    <w:rsid w:val="00DB6F42"/>
    <w:rsid w:val="00DC0807"/>
    <w:rsid w:val="00DC1466"/>
    <w:rsid w:val="00DC15DC"/>
    <w:rsid w:val="00DC5DA8"/>
    <w:rsid w:val="00DC6EEC"/>
    <w:rsid w:val="00DD2660"/>
    <w:rsid w:val="00DD3085"/>
    <w:rsid w:val="00DD3A5A"/>
    <w:rsid w:val="00DD4D59"/>
    <w:rsid w:val="00DD4EFE"/>
    <w:rsid w:val="00DD765E"/>
    <w:rsid w:val="00DE0687"/>
    <w:rsid w:val="00DE0BC6"/>
    <w:rsid w:val="00DE13D5"/>
    <w:rsid w:val="00DE27B4"/>
    <w:rsid w:val="00DE28D1"/>
    <w:rsid w:val="00DE3704"/>
    <w:rsid w:val="00DE6292"/>
    <w:rsid w:val="00DF05CE"/>
    <w:rsid w:val="00DF10B4"/>
    <w:rsid w:val="00DF28FB"/>
    <w:rsid w:val="00DF35C4"/>
    <w:rsid w:val="00DF4904"/>
    <w:rsid w:val="00DF7C5F"/>
    <w:rsid w:val="00E02178"/>
    <w:rsid w:val="00E0291F"/>
    <w:rsid w:val="00E03031"/>
    <w:rsid w:val="00E03C5D"/>
    <w:rsid w:val="00E03D18"/>
    <w:rsid w:val="00E05897"/>
    <w:rsid w:val="00E0640F"/>
    <w:rsid w:val="00E110EE"/>
    <w:rsid w:val="00E146AF"/>
    <w:rsid w:val="00E17613"/>
    <w:rsid w:val="00E20404"/>
    <w:rsid w:val="00E237DB"/>
    <w:rsid w:val="00E2768F"/>
    <w:rsid w:val="00E27A12"/>
    <w:rsid w:val="00E302DA"/>
    <w:rsid w:val="00E31337"/>
    <w:rsid w:val="00E3289A"/>
    <w:rsid w:val="00E36FA5"/>
    <w:rsid w:val="00E37495"/>
    <w:rsid w:val="00E4250C"/>
    <w:rsid w:val="00E51062"/>
    <w:rsid w:val="00E5153D"/>
    <w:rsid w:val="00E5268D"/>
    <w:rsid w:val="00E527D8"/>
    <w:rsid w:val="00E541AC"/>
    <w:rsid w:val="00E547FB"/>
    <w:rsid w:val="00E56522"/>
    <w:rsid w:val="00E66279"/>
    <w:rsid w:val="00E7499A"/>
    <w:rsid w:val="00E8032E"/>
    <w:rsid w:val="00E81ACA"/>
    <w:rsid w:val="00E860F1"/>
    <w:rsid w:val="00E913F1"/>
    <w:rsid w:val="00E91BF1"/>
    <w:rsid w:val="00E92AEE"/>
    <w:rsid w:val="00E94BBF"/>
    <w:rsid w:val="00E94E75"/>
    <w:rsid w:val="00E96E7F"/>
    <w:rsid w:val="00EA4AD3"/>
    <w:rsid w:val="00EA64AD"/>
    <w:rsid w:val="00EA79AD"/>
    <w:rsid w:val="00EB1EDE"/>
    <w:rsid w:val="00EB5A88"/>
    <w:rsid w:val="00EB7351"/>
    <w:rsid w:val="00EC0677"/>
    <w:rsid w:val="00EC4E28"/>
    <w:rsid w:val="00EC5515"/>
    <w:rsid w:val="00EC56AF"/>
    <w:rsid w:val="00ED0957"/>
    <w:rsid w:val="00ED1510"/>
    <w:rsid w:val="00ED1DF5"/>
    <w:rsid w:val="00ED1E32"/>
    <w:rsid w:val="00ED603D"/>
    <w:rsid w:val="00ED6457"/>
    <w:rsid w:val="00EE20E8"/>
    <w:rsid w:val="00EE230B"/>
    <w:rsid w:val="00EE266E"/>
    <w:rsid w:val="00EE2B4E"/>
    <w:rsid w:val="00EF04E5"/>
    <w:rsid w:val="00EF23FE"/>
    <w:rsid w:val="00EF4AF8"/>
    <w:rsid w:val="00EF6641"/>
    <w:rsid w:val="00EF744B"/>
    <w:rsid w:val="00F006C9"/>
    <w:rsid w:val="00F00F99"/>
    <w:rsid w:val="00F02F2F"/>
    <w:rsid w:val="00F110DD"/>
    <w:rsid w:val="00F13EEF"/>
    <w:rsid w:val="00F152CB"/>
    <w:rsid w:val="00F154DA"/>
    <w:rsid w:val="00F15A95"/>
    <w:rsid w:val="00F15C69"/>
    <w:rsid w:val="00F1717D"/>
    <w:rsid w:val="00F23802"/>
    <w:rsid w:val="00F24EFA"/>
    <w:rsid w:val="00F260CF"/>
    <w:rsid w:val="00F2621D"/>
    <w:rsid w:val="00F2791A"/>
    <w:rsid w:val="00F30300"/>
    <w:rsid w:val="00F337ED"/>
    <w:rsid w:val="00F36693"/>
    <w:rsid w:val="00F446D7"/>
    <w:rsid w:val="00F44791"/>
    <w:rsid w:val="00F467CD"/>
    <w:rsid w:val="00F50083"/>
    <w:rsid w:val="00F51196"/>
    <w:rsid w:val="00F537CC"/>
    <w:rsid w:val="00F572C5"/>
    <w:rsid w:val="00F652BA"/>
    <w:rsid w:val="00F65CC2"/>
    <w:rsid w:val="00F65E9F"/>
    <w:rsid w:val="00F70499"/>
    <w:rsid w:val="00F74A3C"/>
    <w:rsid w:val="00F74D56"/>
    <w:rsid w:val="00F758DB"/>
    <w:rsid w:val="00F77B7C"/>
    <w:rsid w:val="00F80FED"/>
    <w:rsid w:val="00F8173C"/>
    <w:rsid w:val="00F81E91"/>
    <w:rsid w:val="00F82876"/>
    <w:rsid w:val="00F86CCF"/>
    <w:rsid w:val="00F87759"/>
    <w:rsid w:val="00F91DDC"/>
    <w:rsid w:val="00F95C9D"/>
    <w:rsid w:val="00F96247"/>
    <w:rsid w:val="00F97878"/>
    <w:rsid w:val="00FA0476"/>
    <w:rsid w:val="00FA48AF"/>
    <w:rsid w:val="00FA6A06"/>
    <w:rsid w:val="00FA7081"/>
    <w:rsid w:val="00FB1404"/>
    <w:rsid w:val="00FB3BE9"/>
    <w:rsid w:val="00FB6012"/>
    <w:rsid w:val="00FB6106"/>
    <w:rsid w:val="00FB69A2"/>
    <w:rsid w:val="00FC206B"/>
    <w:rsid w:val="00FC310A"/>
    <w:rsid w:val="00FC7930"/>
    <w:rsid w:val="00FC7FE0"/>
    <w:rsid w:val="00FD16EC"/>
    <w:rsid w:val="00FD3421"/>
    <w:rsid w:val="00FD7B0F"/>
    <w:rsid w:val="00FF0DB8"/>
    <w:rsid w:val="00FF1B55"/>
    <w:rsid w:val="00FF207E"/>
    <w:rsid w:val="00FF227A"/>
    <w:rsid w:val="00FF560D"/>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6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32"/>
    <w:pPr>
      <w:spacing w:after="200" w:line="276" w:lineRule="auto"/>
    </w:pPr>
    <w:rPr>
      <w:sz w:val="22"/>
      <w:szCs w:val="22"/>
    </w:rPr>
  </w:style>
  <w:style w:type="paragraph" w:styleId="Heading2">
    <w:name w:val="heading 2"/>
    <w:basedOn w:val="Normal"/>
    <w:next w:val="Normal"/>
    <w:link w:val="Heading2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pPr>
    <w:rPr>
      <w:rFonts w:ascii="VNI-Times" w:hAnsi="VNI-Times"/>
      <w:b/>
      <w:sz w:val="32"/>
    </w:rPr>
  </w:style>
  <w:style w:type="paragraph" w:styleId="Heading3">
    <w:name w:val="heading 3"/>
    <w:basedOn w:val="Normal"/>
    <w:next w:val="Normal"/>
    <w:link w:val="Heading3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pPr>
    <w:rPr>
      <w:rFonts w:ascii="Times New Roman" w:hAnsi="Times New Roman"/>
      <w:b/>
      <w:bCs/>
      <w:spacing w:val="-11"/>
      <w:sz w:val="28"/>
    </w:rPr>
  </w:style>
  <w:style w:type="paragraph" w:styleId="Heading4">
    <w:name w:val="heading 4"/>
    <w:basedOn w:val="Normal"/>
    <w:next w:val="Normal"/>
    <w:link w:val="Heading4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3"/>
    </w:pPr>
    <w:rPr>
      <w:rFonts w:ascii="VNI-Times" w:hAnsi="VNI-Time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204C"/>
    <w:pPr>
      <w:ind w:left="720"/>
      <w:contextualSpacing/>
    </w:pPr>
  </w:style>
  <w:style w:type="paragraph" w:styleId="Footer">
    <w:name w:val="footer"/>
    <w:basedOn w:val="Normal"/>
    <w:link w:val="FooterChar"/>
    <w:uiPriority w:val="99"/>
    <w:rsid w:val="00E0291F"/>
    <w:pPr>
      <w:tabs>
        <w:tab w:val="center" w:pos="4320"/>
        <w:tab w:val="right" w:pos="8640"/>
      </w:tabs>
    </w:pPr>
    <w:rPr>
      <w:lang w:val="x-none" w:eastAsia="x-none"/>
    </w:rPr>
  </w:style>
  <w:style w:type="character" w:styleId="PageNumber">
    <w:name w:val="page number"/>
    <w:basedOn w:val="DefaultParagraphFont"/>
    <w:rsid w:val="00E0291F"/>
  </w:style>
  <w:style w:type="paragraph" w:styleId="NormalWeb">
    <w:name w:val="Normal (Web)"/>
    <w:basedOn w:val="Normal"/>
    <w:rsid w:val="009D16F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C1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1B8E"/>
    <w:rPr>
      <w:rFonts w:ascii="Tahoma" w:hAnsi="Tahoma" w:cs="Tahoma"/>
      <w:sz w:val="16"/>
      <w:szCs w:val="16"/>
    </w:rPr>
  </w:style>
  <w:style w:type="paragraph" w:customStyle="1" w:styleId="Char">
    <w:name w:val="Char"/>
    <w:basedOn w:val="Normal"/>
    <w:rsid w:val="000C5743"/>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CA7D06"/>
    <w:pPr>
      <w:tabs>
        <w:tab w:val="center" w:pos="4680"/>
        <w:tab w:val="right" w:pos="9360"/>
      </w:tabs>
    </w:pPr>
    <w:rPr>
      <w:lang w:val="x-none" w:eastAsia="x-none"/>
    </w:rPr>
  </w:style>
  <w:style w:type="character" w:customStyle="1" w:styleId="HeaderChar">
    <w:name w:val="Header Char"/>
    <w:link w:val="Header"/>
    <w:uiPriority w:val="99"/>
    <w:rsid w:val="00CA7D06"/>
    <w:rPr>
      <w:sz w:val="22"/>
      <w:szCs w:val="22"/>
    </w:rPr>
  </w:style>
  <w:style w:type="character" w:customStyle="1" w:styleId="FooterChar">
    <w:name w:val="Footer Char"/>
    <w:link w:val="Footer"/>
    <w:uiPriority w:val="99"/>
    <w:rsid w:val="00CA7D06"/>
    <w:rPr>
      <w:sz w:val="22"/>
      <w:szCs w:val="22"/>
    </w:rPr>
  </w:style>
  <w:style w:type="paragraph" w:customStyle="1" w:styleId="NormalArial">
    <w:name w:val="Normal + Arial"/>
    <w:aliases w:val="13 pt"/>
    <w:basedOn w:val="Normal"/>
    <w:rsid w:val="00391B2A"/>
    <w:pPr>
      <w:spacing w:after="0" w:line="240" w:lineRule="auto"/>
      <w:jc w:val="center"/>
    </w:pPr>
    <w:rPr>
      <w:rFonts w:ascii="Arial" w:eastAsia="SimSun" w:hAnsi="Arial"/>
      <w:b/>
      <w:bCs/>
      <w:sz w:val="28"/>
      <w:szCs w:val="28"/>
      <w:lang w:eastAsia="zh-CN"/>
    </w:rPr>
  </w:style>
  <w:style w:type="paragraph" w:customStyle="1" w:styleId="normal-p">
    <w:name w:val="normal-p"/>
    <w:basedOn w:val="Normal"/>
    <w:rsid w:val="00391B2A"/>
    <w:pPr>
      <w:spacing w:before="100" w:beforeAutospacing="1" w:after="100" w:afterAutospacing="1" w:line="240" w:lineRule="auto"/>
    </w:pPr>
    <w:rPr>
      <w:rFonts w:ascii="Times New Roman" w:hAnsi="Times New Roman"/>
      <w:sz w:val="24"/>
      <w:szCs w:val="24"/>
    </w:rPr>
  </w:style>
  <w:style w:type="character" w:customStyle="1" w:styleId="normal-h">
    <w:name w:val="normal-h"/>
    <w:rsid w:val="00391B2A"/>
  </w:style>
  <w:style w:type="character" w:customStyle="1" w:styleId="Heading2Char">
    <w:name w:val="Heading 2 Char"/>
    <w:link w:val="Heading2"/>
    <w:rsid w:val="00CE36F9"/>
    <w:rPr>
      <w:rFonts w:ascii="VNI-Times" w:hAnsi="VNI-Times"/>
      <w:b/>
      <w:sz w:val="32"/>
      <w:szCs w:val="22"/>
    </w:rPr>
  </w:style>
  <w:style w:type="character" w:customStyle="1" w:styleId="Heading3Char">
    <w:name w:val="Heading 3 Char"/>
    <w:link w:val="Heading3"/>
    <w:rsid w:val="00CE36F9"/>
    <w:rPr>
      <w:rFonts w:ascii="Times New Roman" w:hAnsi="Times New Roman"/>
      <w:b/>
      <w:bCs/>
      <w:spacing w:val="-11"/>
      <w:sz w:val="28"/>
      <w:szCs w:val="22"/>
    </w:rPr>
  </w:style>
  <w:style w:type="character" w:customStyle="1" w:styleId="Heading4Char">
    <w:name w:val="Heading 4 Char"/>
    <w:link w:val="Heading4"/>
    <w:rsid w:val="00CE36F9"/>
    <w:rPr>
      <w:rFonts w:ascii="VNI-Times" w:hAnsi="VNI-Times"/>
      <w:b/>
      <w:sz w:val="3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32"/>
    <w:pPr>
      <w:spacing w:after="200" w:line="276" w:lineRule="auto"/>
    </w:pPr>
    <w:rPr>
      <w:sz w:val="22"/>
      <w:szCs w:val="22"/>
    </w:rPr>
  </w:style>
  <w:style w:type="paragraph" w:styleId="Heading2">
    <w:name w:val="heading 2"/>
    <w:basedOn w:val="Normal"/>
    <w:next w:val="Normal"/>
    <w:link w:val="Heading2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pPr>
    <w:rPr>
      <w:rFonts w:ascii="VNI-Times" w:hAnsi="VNI-Times"/>
      <w:b/>
      <w:sz w:val="32"/>
    </w:rPr>
  </w:style>
  <w:style w:type="paragraph" w:styleId="Heading3">
    <w:name w:val="heading 3"/>
    <w:basedOn w:val="Normal"/>
    <w:next w:val="Normal"/>
    <w:link w:val="Heading3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pPr>
    <w:rPr>
      <w:rFonts w:ascii="Times New Roman" w:hAnsi="Times New Roman"/>
      <w:b/>
      <w:bCs/>
      <w:spacing w:val="-11"/>
      <w:sz w:val="28"/>
    </w:rPr>
  </w:style>
  <w:style w:type="paragraph" w:styleId="Heading4">
    <w:name w:val="heading 4"/>
    <w:basedOn w:val="Normal"/>
    <w:next w:val="Normal"/>
    <w:link w:val="Heading4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3"/>
    </w:pPr>
    <w:rPr>
      <w:rFonts w:ascii="VNI-Times" w:hAnsi="VNI-Time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204C"/>
    <w:pPr>
      <w:ind w:left="720"/>
      <w:contextualSpacing/>
    </w:pPr>
  </w:style>
  <w:style w:type="paragraph" w:styleId="Footer">
    <w:name w:val="footer"/>
    <w:basedOn w:val="Normal"/>
    <w:link w:val="FooterChar"/>
    <w:uiPriority w:val="99"/>
    <w:rsid w:val="00E0291F"/>
    <w:pPr>
      <w:tabs>
        <w:tab w:val="center" w:pos="4320"/>
        <w:tab w:val="right" w:pos="8640"/>
      </w:tabs>
    </w:pPr>
    <w:rPr>
      <w:lang w:val="x-none" w:eastAsia="x-none"/>
    </w:rPr>
  </w:style>
  <w:style w:type="character" w:styleId="PageNumber">
    <w:name w:val="page number"/>
    <w:basedOn w:val="DefaultParagraphFont"/>
    <w:rsid w:val="00E0291F"/>
  </w:style>
  <w:style w:type="paragraph" w:styleId="NormalWeb">
    <w:name w:val="Normal (Web)"/>
    <w:basedOn w:val="Normal"/>
    <w:rsid w:val="009D16F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C1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1B8E"/>
    <w:rPr>
      <w:rFonts w:ascii="Tahoma" w:hAnsi="Tahoma" w:cs="Tahoma"/>
      <w:sz w:val="16"/>
      <w:szCs w:val="16"/>
    </w:rPr>
  </w:style>
  <w:style w:type="paragraph" w:customStyle="1" w:styleId="Char">
    <w:name w:val="Char"/>
    <w:basedOn w:val="Normal"/>
    <w:rsid w:val="000C5743"/>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CA7D06"/>
    <w:pPr>
      <w:tabs>
        <w:tab w:val="center" w:pos="4680"/>
        <w:tab w:val="right" w:pos="9360"/>
      </w:tabs>
    </w:pPr>
    <w:rPr>
      <w:lang w:val="x-none" w:eastAsia="x-none"/>
    </w:rPr>
  </w:style>
  <w:style w:type="character" w:customStyle="1" w:styleId="HeaderChar">
    <w:name w:val="Header Char"/>
    <w:link w:val="Header"/>
    <w:uiPriority w:val="99"/>
    <w:rsid w:val="00CA7D06"/>
    <w:rPr>
      <w:sz w:val="22"/>
      <w:szCs w:val="22"/>
    </w:rPr>
  </w:style>
  <w:style w:type="character" w:customStyle="1" w:styleId="FooterChar">
    <w:name w:val="Footer Char"/>
    <w:link w:val="Footer"/>
    <w:uiPriority w:val="99"/>
    <w:rsid w:val="00CA7D06"/>
    <w:rPr>
      <w:sz w:val="22"/>
      <w:szCs w:val="22"/>
    </w:rPr>
  </w:style>
  <w:style w:type="paragraph" w:customStyle="1" w:styleId="NormalArial">
    <w:name w:val="Normal + Arial"/>
    <w:aliases w:val="13 pt"/>
    <w:basedOn w:val="Normal"/>
    <w:rsid w:val="00391B2A"/>
    <w:pPr>
      <w:spacing w:after="0" w:line="240" w:lineRule="auto"/>
      <w:jc w:val="center"/>
    </w:pPr>
    <w:rPr>
      <w:rFonts w:ascii="Arial" w:eastAsia="SimSun" w:hAnsi="Arial"/>
      <w:b/>
      <w:bCs/>
      <w:sz w:val="28"/>
      <w:szCs w:val="28"/>
      <w:lang w:eastAsia="zh-CN"/>
    </w:rPr>
  </w:style>
  <w:style w:type="paragraph" w:customStyle="1" w:styleId="normal-p">
    <w:name w:val="normal-p"/>
    <w:basedOn w:val="Normal"/>
    <w:rsid w:val="00391B2A"/>
    <w:pPr>
      <w:spacing w:before="100" w:beforeAutospacing="1" w:after="100" w:afterAutospacing="1" w:line="240" w:lineRule="auto"/>
    </w:pPr>
    <w:rPr>
      <w:rFonts w:ascii="Times New Roman" w:hAnsi="Times New Roman"/>
      <w:sz w:val="24"/>
      <w:szCs w:val="24"/>
    </w:rPr>
  </w:style>
  <w:style w:type="character" w:customStyle="1" w:styleId="normal-h">
    <w:name w:val="normal-h"/>
    <w:rsid w:val="00391B2A"/>
  </w:style>
  <w:style w:type="character" w:customStyle="1" w:styleId="Heading2Char">
    <w:name w:val="Heading 2 Char"/>
    <w:link w:val="Heading2"/>
    <w:rsid w:val="00CE36F9"/>
    <w:rPr>
      <w:rFonts w:ascii="VNI-Times" w:hAnsi="VNI-Times"/>
      <w:b/>
      <w:sz w:val="32"/>
      <w:szCs w:val="22"/>
    </w:rPr>
  </w:style>
  <w:style w:type="character" w:customStyle="1" w:styleId="Heading3Char">
    <w:name w:val="Heading 3 Char"/>
    <w:link w:val="Heading3"/>
    <w:rsid w:val="00CE36F9"/>
    <w:rPr>
      <w:rFonts w:ascii="Times New Roman" w:hAnsi="Times New Roman"/>
      <w:b/>
      <w:bCs/>
      <w:spacing w:val="-11"/>
      <w:sz w:val="28"/>
      <w:szCs w:val="22"/>
    </w:rPr>
  </w:style>
  <w:style w:type="character" w:customStyle="1" w:styleId="Heading4Char">
    <w:name w:val="Heading 4 Char"/>
    <w:link w:val="Heading4"/>
    <w:rsid w:val="00CE36F9"/>
    <w:rPr>
      <w:rFonts w:ascii="VNI-Times" w:hAnsi="VNI-Times"/>
      <w:b/>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20230">
      <w:bodyDiv w:val="1"/>
      <w:marLeft w:val="0"/>
      <w:marRight w:val="0"/>
      <w:marTop w:val="0"/>
      <w:marBottom w:val="0"/>
      <w:divBdr>
        <w:top w:val="none" w:sz="0" w:space="0" w:color="auto"/>
        <w:left w:val="none" w:sz="0" w:space="0" w:color="auto"/>
        <w:bottom w:val="none" w:sz="0" w:space="0" w:color="auto"/>
        <w:right w:val="none" w:sz="0" w:space="0" w:color="auto"/>
      </w:divBdr>
    </w:div>
    <w:div w:id="13070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B02E-5252-411C-88E3-C79CCEE6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ADMIN</dc:creator>
  <cp:lastModifiedBy>LINH</cp:lastModifiedBy>
  <cp:revision>3</cp:revision>
  <cp:lastPrinted>2022-10-06T08:45:00Z</cp:lastPrinted>
  <dcterms:created xsi:type="dcterms:W3CDTF">2022-10-17T00:45:00Z</dcterms:created>
  <dcterms:modified xsi:type="dcterms:W3CDTF">2022-10-17T03:03:00Z</dcterms:modified>
</cp:coreProperties>
</file>